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52548E" w:rsidRDefault="005D191B" w:rsidP="002C65C5">
      <w:pPr>
        <w:tabs>
          <w:tab w:val="center" w:pos="4536"/>
          <w:tab w:val="right" w:pos="8280"/>
          <w:tab w:val="right" w:pos="9639"/>
        </w:tabs>
        <w:ind w:right="2"/>
        <w:jc w:val="both"/>
        <w:rPr>
          <w:rFonts w:ascii="Arial" w:hAnsi="Arial" w:cs="Arial"/>
          <w:b/>
          <w:bCs/>
          <w:sz w:val="28"/>
        </w:rPr>
      </w:pPr>
      <w:r w:rsidRPr="00E9096F">
        <w:rPr>
          <w:rFonts w:ascii="Arial" w:hAnsi="Arial" w:cs="Arial"/>
          <w:b/>
          <w:bCs/>
          <w:sz w:val="28"/>
        </w:rPr>
        <w:t xml:space="preserve">3GPP TSG RAN WG1 </w:t>
      </w:r>
      <w:r w:rsidR="0073150F" w:rsidRPr="00E9096F">
        <w:rPr>
          <w:rFonts w:ascii="Arial" w:hAnsi="Arial" w:cs="Arial"/>
          <w:b/>
          <w:bCs/>
          <w:sz w:val="28"/>
        </w:rPr>
        <w:t>#</w:t>
      </w:r>
      <w:r w:rsidR="00A716BD" w:rsidRPr="00E9096F">
        <w:rPr>
          <w:rFonts w:ascii="Arial" w:hAnsi="Arial" w:cs="Arial"/>
          <w:b/>
          <w:bCs/>
          <w:sz w:val="28"/>
        </w:rPr>
        <w:t>100</w:t>
      </w:r>
      <w:r w:rsidR="00BD1BDA">
        <w:rPr>
          <w:rFonts w:ascii="Arial" w:hAnsi="Arial" w:cs="Arial"/>
          <w:b/>
          <w:bCs/>
          <w:sz w:val="28"/>
        </w:rPr>
        <w:t>-</w:t>
      </w:r>
      <w:r w:rsidR="00BD1BDA">
        <w:rPr>
          <w:rFonts w:ascii="Arial" w:hAnsi="Arial" w:cs="Arial" w:hint="eastAsia"/>
          <w:b/>
          <w:bCs/>
          <w:sz w:val="28"/>
          <w:lang w:eastAsia="ko-KR"/>
        </w:rPr>
        <w:t>e</w:t>
      </w:r>
      <w:bookmarkStart w:id="0" w:name="_GoBack"/>
      <w:bookmarkEnd w:id="0"/>
      <w:r w:rsidR="00967ACA" w:rsidRPr="00E9096F">
        <w:rPr>
          <w:rFonts w:ascii="Arial" w:hAnsi="Arial" w:cs="Arial"/>
          <w:b/>
          <w:bCs/>
          <w:sz w:val="28"/>
        </w:rPr>
        <w:tab/>
      </w:r>
      <w:r w:rsidR="004D56C7" w:rsidRPr="00E9096F">
        <w:rPr>
          <w:rFonts w:ascii="Arial" w:hAnsi="Arial" w:cs="Arial"/>
          <w:b/>
          <w:bCs/>
          <w:sz w:val="28"/>
        </w:rPr>
        <w:tab/>
      </w:r>
      <w:r w:rsidR="009A62DA">
        <w:rPr>
          <w:rFonts w:ascii="Arial" w:hAnsi="Arial" w:cs="Arial"/>
          <w:b/>
          <w:bCs/>
          <w:sz w:val="28"/>
        </w:rPr>
        <w:t xml:space="preserve">                                             </w:t>
      </w:r>
      <w:r w:rsidR="008E7A1F" w:rsidRPr="00E9096F">
        <w:rPr>
          <w:rFonts w:ascii="Arial" w:hAnsi="Arial" w:cs="Arial"/>
          <w:b/>
          <w:bCs/>
          <w:sz w:val="28"/>
        </w:rPr>
        <w:t>R1-</w:t>
      </w:r>
      <w:r w:rsidR="00A716BD" w:rsidRPr="00E9096F">
        <w:rPr>
          <w:rFonts w:ascii="Arial" w:hAnsi="Arial" w:cs="Arial"/>
          <w:b/>
          <w:bCs/>
          <w:sz w:val="28"/>
        </w:rPr>
        <w:t>20</w:t>
      </w:r>
      <w:r w:rsidR="00E9096F" w:rsidRPr="00E9096F">
        <w:rPr>
          <w:rFonts w:ascii="Arial" w:hAnsi="Arial" w:cs="Arial"/>
          <w:b/>
          <w:bCs/>
          <w:sz w:val="28"/>
        </w:rPr>
        <w:t>0</w:t>
      </w:r>
      <w:r w:rsidR="002C65C5">
        <w:rPr>
          <w:rFonts w:ascii="Arial" w:hAnsi="Arial" w:cs="Arial"/>
          <w:b/>
          <w:bCs/>
          <w:sz w:val="28"/>
        </w:rPr>
        <w:t>0608</w:t>
      </w:r>
    </w:p>
    <w:p w:rsidR="005D191B" w:rsidRPr="009513AC" w:rsidRDefault="00357143" w:rsidP="002C65C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February 24</w:t>
      </w:r>
      <w:r w:rsidR="00A716BD" w:rsidRPr="00A716BD">
        <w:rPr>
          <w:rFonts w:ascii="Arial" w:eastAsia="MS Mincho" w:hAnsi="Arial" w:cs="Arial"/>
          <w:b/>
          <w:bCs/>
          <w:sz w:val="28"/>
          <w:vertAlign w:val="superscript"/>
          <w:lang w:eastAsia="ja-JP"/>
        </w:rPr>
        <w:t>th</w:t>
      </w:r>
      <w:r w:rsidR="00A716BD">
        <w:rPr>
          <w:rFonts w:ascii="Arial" w:eastAsia="MS Mincho" w:hAnsi="Arial" w:cs="Arial"/>
          <w:b/>
          <w:bCs/>
          <w:sz w:val="28"/>
          <w:lang w:eastAsia="ja-JP"/>
        </w:rPr>
        <w:t xml:space="preserve"> – </w:t>
      </w:r>
      <w:r>
        <w:rPr>
          <w:rFonts w:ascii="Arial" w:eastAsia="MS Mincho" w:hAnsi="Arial" w:cs="Arial"/>
          <w:b/>
          <w:bCs/>
          <w:sz w:val="28"/>
          <w:lang w:eastAsia="ja-JP"/>
        </w:rPr>
        <w:t>March 6</w:t>
      </w:r>
      <w:r w:rsidRPr="00DE4140">
        <w:rPr>
          <w:rFonts w:ascii="Arial" w:eastAsia="MS Mincho" w:hAnsi="Arial" w:cs="Arial"/>
          <w:b/>
          <w:bCs/>
          <w:sz w:val="28"/>
          <w:vertAlign w:val="superscript"/>
          <w:lang w:eastAsia="ja-JP"/>
        </w:rPr>
        <w:t>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20</w:t>
      </w:r>
    </w:p>
    <w:p w:rsidR="005D191B" w:rsidRPr="00A44DC8" w:rsidRDefault="005D191B" w:rsidP="002C65C5">
      <w:pPr>
        <w:tabs>
          <w:tab w:val="left" w:pos="1701"/>
          <w:tab w:val="right" w:pos="9072"/>
          <w:tab w:val="right" w:pos="10206"/>
        </w:tabs>
        <w:jc w:val="both"/>
        <w:rPr>
          <w:rFonts w:ascii="Arial" w:hAnsi="Arial"/>
          <w:b/>
          <w:sz w:val="18"/>
          <w:szCs w:val="20"/>
        </w:rPr>
      </w:pPr>
    </w:p>
    <w:p w:rsidR="009A62DA" w:rsidRPr="009A62DA" w:rsidRDefault="009A62DA" w:rsidP="002C65C5">
      <w:pPr>
        <w:tabs>
          <w:tab w:val="left" w:pos="1985"/>
        </w:tabs>
        <w:spacing w:after="180"/>
        <w:jc w:val="both"/>
        <w:rPr>
          <w:rFonts w:ascii="Arial" w:eastAsia="맑은 고딕" w:hAnsi="Arial"/>
          <w:b/>
          <w:sz w:val="24"/>
          <w:szCs w:val="20"/>
          <w:lang w:eastAsia="ko-KR"/>
        </w:rPr>
      </w:pPr>
      <w:r w:rsidRPr="009A62DA">
        <w:rPr>
          <w:rFonts w:ascii="Arial" w:eastAsia="맑은 고딕" w:hAnsi="Arial"/>
          <w:b/>
          <w:sz w:val="24"/>
          <w:szCs w:val="20"/>
          <w:lang w:eastAsia="ko-KR"/>
        </w:rPr>
        <w:t>Agenda item:</w:t>
      </w:r>
      <w:r>
        <w:rPr>
          <w:rFonts w:ascii="Arial" w:eastAsia="맑은 고딕" w:hAnsi="Arial"/>
          <w:b/>
          <w:sz w:val="24"/>
          <w:szCs w:val="20"/>
          <w:lang w:eastAsia="ko-KR"/>
        </w:rPr>
        <w:tab/>
      </w:r>
      <w:r w:rsidRPr="009A62DA">
        <w:rPr>
          <w:rFonts w:ascii="Arial" w:eastAsia="맑은 고딕" w:hAnsi="Arial"/>
          <w:sz w:val="24"/>
          <w:szCs w:val="20"/>
          <w:lang w:eastAsia="ko-KR"/>
        </w:rPr>
        <w:t>7.2.2.1.2</w:t>
      </w:r>
    </w:p>
    <w:p w:rsidR="005D191B" w:rsidRPr="009A62DA" w:rsidRDefault="009A62DA" w:rsidP="002C65C5">
      <w:pPr>
        <w:tabs>
          <w:tab w:val="left" w:pos="1985"/>
        </w:tabs>
        <w:spacing w:after="180"/>
        <w:jc w:val="both"/>
        <w:rPr>
          <w:rFonts w:ascii="Arial" w:eastAsia="맑은 고딕" w:hAnsi="Arial"/>
          <w:b/>
          <w:sz w:val="24"/>
          <w:szCs w:val="20"/>
          <w:lang w:eastAsia="ko-KR"/>
        </w:rPr>
      </w:pPr>
      <w:r>
        <w:rPr>
          <w:rFonts w:ascii="Arial" w:eastAsia="맑은 고딕" w:hAnsi="Arial"/>
          <w:b/>
          <w:sz w:val="24"/>
          <w:szCs w:val="20"/>
          <w:lang w:eastAsia="ko-KR"/>
        </w:rPr>
        <w:t xml:space="preserve">Source: </w:t>
      </w:r>
      <w:r>
        <w:rPr>
          <w:rFonts w:ascii="Arial" w:eastAsia="맑은 고딕" w:hAnsi="Arial"/>
          <w:b/>
          <w:sz w:val="24"/>
          <w:szCs w:val="20"/>
          <w:lang w:eastAsia="ko-KR"/>
        </w:rPr>
        <w:tab/>
      </w:r>
      <w:r w:rsidRPr="009A62DA">
        <w:rPr>
          <w:rFonts w:ascii="Arial" w:eastAsia="맑은 고딕" w:hAnsi="Arial"/>
          <w:sz w:val="24"/>
          <w:szCs w:val="20"/>
          <w:lang w:eastAsia="ko-KR"/>
        </w:rPr>
        <w:t>Samsung</w:t>
      </w:r>
    </w:p>
    <w:p w:rsidR="005D191B" w:rsidRPr="009A62DA" w:rsidRDefault="005D191B" w:rsidP="002C65C5">
      <w:pPr>
        <w:tabs>
          <w:tab w:val="left" w:pos="1985"/>
        </w:tabs>
        <w:spacing w:after="180"/>
        <w:jc w:val="both"/>
        <w:rPr>
          <w:rFonts w:ascii="Arial" w:eastAsia="맑은 고딕" w:hAnsi="Arial"/>
          <w:b/>
          <w:sz w:val="24"/>
          <w:szCs w:val="20"/>
          <w:lang w:eastAsia="ko-KR"/>
        </w:rPr>
      </w:pPr>
      <w:r w:rsidRPr="009A62DA">
        <w:rPr>
          <w:rFonts w:ascii="Arial" w:eastAsia="맑은 고딕" w:hAnsi="Arial"/>
          <w:b/>
          <w:sz w:val="24"/>
          <w:szCs w:val="20"/>
          <w:lang w:eastAsia="ko-KR"/>
        </w:rPr>
        <w:t>Title:</w:t>
      </w:r>
      <w:bookmarkStart w:id="1" w:name="Title"/>
      <w:bookmarkEnd w:id="1"/>
      <w:r w:rsidRPr="009A62DA">
        <w:rPr>
          <w:rFonts w:ascii="Arial" w:eastAsia="맑은 고딕" w:hAnsi="Arial"/>
          <w:b/>
          <w:sz w:val="24"/>
          <w:szCs w:val="20"/>
          <w:lang w:eastAsia="ko-KR"/>
        </w:rPr>
        <w:tab/>
      </w:r>
      <w:r w:rsidR="005662DE">
        <w:rPr>
          <w:rFonts w:ascii="Arial" w:eastAsia="맑은 고딕" w:hAnsi="Arial"/>
          <w:sz w:val="24"/>
          <w:szCs w:val="20"/>
          <w:lang w:eastAsia="ko-KR"/>
        </w:rPr>
        <w:t>DL signals and channels for NR-U</w:t>
      </w:r>
    </w:p>
    <w:p w:rsidR="005D191B" w:rsidRPr="009A62DA" w:rsidRDefault="005D191B" w:rsidP="002C65C5">
      <w:pPr>
        <w:tabs>
          <w:tab w:val="left" w:pos="1985"/>
        </w:tabs>
        <w:jc w:val="both"/>
        <w:rPr>
          <w:rFonts w:ascii="Arial" w:eastAsia="맑은 고딕" w:hAnsi="Arial"/>
          <w:b/>
          <w:sz w:val="24"/>
          <w:szCs w:val="20"/>
          <w:lang w:eastAsia="ko-KR"/>
        </w:rPr>
      </w:pPr>
      <w:r w:rsidRPr="009A62DA">
        <w:rPr>
          <w:rFonts w:ascii="Arial" w:eastAsia="맑은 고딕" w:hAnsi="Arial"/>
          <w:b/>
          <w:sz w:val="24"/>
          <w:szCs w:val="20"/>
          <w:lang w:eastAsia="ko-KR"/>
        </w:rPr>
        <w:t>Document for:</w:t>
      </w:r>
      <w:r w:rsidRPr="009A62DA">
        <w:rPr>
          <w:rFonts w:ascii="Arial" w:eastAsia="맑은 고딕" w:hAnsi="Arial"/>
          <w:sz w:val="24"/>
          <w:szCs w:val="20"/>
          <w:lang w:eastAsia="ko-KR"/>
        </w:rPr>
        <w:tab/>
      </w:r>
      <w:bookmarkStart w:id="2" w:name="DocumentFor"/>
      <w:bookmarkEnd w:id="2"/>
      <w:r w:rsidR="009A62DA" w:rsidRPr="009A62DA">
        <w:rPr>
          <w:rFonts w:ascii="Arial" w:eastAsia="맑은 고딕" w:hAnsi="Arial"/>
          <w:sz w:val="24"/>
          <w:szCs w:val="20"/>
          <w:lang w:eastAsia="ko-KR"/>
        </w:rPr>
        <w:t xml:space="preserve">Discussion and </w:t>
      </w:r>
      <w:r w:rsidRPr="009A62DA">
        <w:rPr>
          <w:rFonts w:ascii="Arial" w:eastAsia="맑은 고딕" w:hAnsi="Arial"/>
          <w:sz w:val="24"/>
          <w:szCs w:val="20"/>
          <w:lang w:eastAsia="ko-KR"/>
        </w:rPr>
        <w:t>Decision</w:t>
      </w:r>
    </w:p>
    <w:p w:rsidR="005D191B" w:rsidRPr="0052548E" w:rsidRDefault="005D191B" w:rsidP="002C65C5">
      <w:pPr>
        <w:pBdr>
          <w:bottom w:val="single" w:sz="4" w:space="1" w:color="auto"/>
        </w:pBdr>
        <w:jc w:val="both"/>
      </w:pPr>
    </w:p>
    <w:p w:rsidR="009A62DA" w:rsidRDefault="009A62DA" w:rsidP="002C65C5">
      <w:pPr>
        <w:pStyle w:val="1"/>
        <w:spacing w:after="180"/>
        <w:ind w:left="862" w:hanging="862"/>
        <w:jc w:val="both"/>
      </w:pPr>
      <w:r>
        <w:t>Introduction</w:t>
      </w:r>
    </w:p>
    <w:p w:rsidR="005662DE" w:rsidRPr="00EE006E" w:rsidRDefault="005662DE" w:rsidP="002C65C5">
      <w:pPr>
        <w:spacing w:line="288" w:lineRule="auto"/>
        <w:jc w:val="both"/>
        <w:rPr>
          <w:lang w:val="en-US" w:eastAsia="ja-JP"/>
        </w:rPr>
      </w:pPr>
      <w:r w:rsidRPr="00EE006E">
        <w:rPr>
          <w:lang w:val="en-US" w:eastAsia="ja-JP"/>
        </w:rPr>
        <w:t xml:space="preserve">This contribution discusses </w:t>
      </w:r>
      <w:r>
        <w:rPr>
          <w:lang w:val="en-US" w:eastAsia="ja-JP"/>
        </w:rPr>
        <w:t>remaining issues related to the DL signals and channels for NR-U</w:t>
      </w:r>
      <w:r w:rsidRPr="00EE006E">
        <w:rPr>
          <w:lang w:val="en-US" w:eastAsia="ja-JP"/>
        </w:rPr>
        <w:t>:</w:t>
      </w:r>
    </w:p>
    <w:p w:rsidR="005662DE" w:rsidRDefault="005662DE" w:rsidP="002C65C5">
      <w:pPr>
        <w:pStyle w:val="af6"/>
        <w:numPr>
          <w:ilvl w:val="0"/>
          <w:numId w:val="29"/>
        </w:numPr>
        <w:spacing w:line="288" w:lineRule="auto"/>
        <w:ind w:leftChars="0"/>
        <w:jc w:val="both"/>
        <w:rPr>
          <w:lang w:val="en-US" w:eastAsia="ja-JP"/>
        </w:rPr>
      </w:pPr>
      <w:r>
        <w:rPr>
          <w:lang w:val="en-US" w:eastAsia="ja-JP"/>
        </w:rPr>
        <w:t>Remaining issue on search space set switching</w:t>
      </w:r>
    </w:p>
    <w:p w:rsidR="005662DE" w:rsidRPr="00893028" w:rsidRDefault="00893028" w:rsidP="002C65C5">
      <w:pPr>
        <w:pStyle w:val="af6"/>
        <w:numPr>
          <w:ilvl w:val="0"/>
          <w:numId w:val="29"/>
        </w:numPr>
        <w:spacing w:line="288" w:lineRule="auto"/>
        <w:ind w:leftChars="0"/>
        <w:jc w:val="both"/>
        <w:rPr>
          <w:lang w:eastAsia="ko-KR"/>
        </w:rPr>
      </w:pPr>
      <w:r>
        <w:rPr>
          <w:lang w:val="en-US" w:eastAsia="ja-JP"/>
        </w:rPr>
        <w:t>Clarification</w:t>
      </w:r>
      <w:r w:rsidR="005662DE" w:rsidRPr="005662DE">
        <w:rPr>
          <w:lang w:val="en-US" w:eastAsia="ja-JP"/>
        </w:rPr>
        <w:t xml:space="preserve"> on </w:t>
      </w:r>
      <w:r>
        <w:rPr>
          <w:lang w:val="en-US" w:eastAsia="ja-JP"/>
        </w:rPr>
        <w:t xml:space="preserve">average </w:t>
      </w:r>
      <w:r w:rsidR="005662DE" w:rsidRPr="005662DE">
        <w:rPr>
          <w:lang w:val="en-US" w:eastAsia="ja-JP"/>
        </w:rPr>
        <w:t>CSI-RS</w:t>
      </w:r>
      <w:r>
        <w:rPr>
          <w:lang w:val="en-US" w:eastAsia="ja-JP"/>
        </w:rPr>
        <w:t xml:space="preserve"> measurement</w:t>
      </w:r>
    </w:p>
    <w:p w:rsidR="0092711C" w:rsidRPr="00893028" w:rsidRDefault="00893028" w:rsidP="00D604FD">
      <w:pPr>
        <w:pStyle w:val="af6"/>
        <w:numPr>
          <w:ilvl w:val="0"/>
          <w:numId w:val="29"/>
        </w:numPr>
        <w:spacing w:line="24" w:lineRule="atLeast"/>
        <w:ind w:leftChars="0"/>
        <w:jc w:val="both"/>
        <w:rPr>
          <w:b/>
          <w:i/>
          <w:lang w:eastAsia="ko-KR"/>
        </w:rPr>
      </w:pPr>
      <w:r>
        <w:rPr>
          <w:lang w:eastAsia="ja-JP"/>
        </w:rPr>
        <w:t>Clarification on DL reception outside of COT duration</w:t>
      </w:r>
      <w:r w:rsidR="0092711C" w:rsidRPr="00893028">
        <w:rPr>
          <w:b/>
          <w:i/>
          <w:lang w:eastAsia="ko-KR"/>
        </w:rPr>
        <w:t xml:space="preserve"> </w:t>
      </w:r>
    </w:p>
    <w:p w:rsidR="005662DE" w:rsidRDefault="002C65C5" w:rsidP="002C65C5">
      <w:pPr>
        <w:pStyle w:val="1"/>
        <w:jc w:val="both"/>
      </w:pPr>
      <w:r>
        <w:t>Remaining issue on s</w:t>
      </w:r>
      <w:r w:rsidR="005662DE">
        <w:t>earch space set switching</w:t>
      </w:r>
    </w:p>
    <w:p w:rsidR="005662DE" w:rsidRDefault="005662DE" w:rsidP="002C65C5">
      <w:pPr>
        <w:jc w:val="both"/>
        <w:rPr>
          <w:lang w:eastAsia="ko-KR"/>
        </w:rPr>
      </w:pPr>
    </w:p>
    <w:p w:rsidR="004D1D9B" w:rsidRDefault="00D269E6" w:rsidP="002C65C5">
      <w:pPr>
        <w:spacing w:line="288" w:lineRule="auto"/>
        <w:ind w:firstLineChars="50" w:firstLine="100"/>
        <w:jc w:val="both"/>
        <w:rPr>
          <w:lang w:eastAsia="ko-KR"/>
        </w:rPr>
      </w:pPr>
      <w:r>
        <w:rPr>
          <w:rFonts w:hint="eastAsia"/>
          <w:lang w:eastAsia="ko-KR"/>
        </w:rPr>
        <w:t xml:space="preserve">In order to </w:t>
      </w:r>
      <w:r w:rsidR="004445DB">
        <w:rPr>
          <w:lang w:eastAsia="ko-KR"/>
        </w:rPr>
        <w:t>provide</w:t>
      </w:r>
      <w:r>
        <w:rPr>
          <w:rFonts w:hint="eastAsia"/>
          <w:lang w:eastAsia="ko-KR"/>
        </w:rPr>
        <w:t xml:space="preserve"> </w:t>
      </w:r>
      <w:r>
        <w:rPr>
          <w:lang w:eastAsia="ko-KR"/>
        </w:rPr>
        <w:t>flexible</w:t>
      </w:r>
      <w:r>
        <w:rPr>
          <w:rFonts w:hint="eastAsia"/>
          <w:lang w:eastAsia="ko-KR"/>
        </w:rPr>
        <w:t xml:space="preserve"> </w:t>
      </w:r>
      <w:r>
        <w:rPr>
          <w:lang w:eastAsia="ko-KR"/>
        </w:rPr>
        <w:t>downlink transmission starting position</w:t>
      </w:r>
      <w:r w:rsidR="004445DB">
        <w:rPr>
          <w:lang w:eastAsia="ko-KR"/>
        </w:rPr>
        <w:t>s while minimizing UE power consumption</w:t>
      </w:r>
      <w:r>
        <w:rPr>
          <w:lang w:eastAsia="ko-KR"/>
        </w:rPr>
        <w:t>, search space set switching feature has been adopted for NR-U. One remaining issue on search space set switching is to define required UE processing time</w:t>
      </w:r>
      <w:r w:rsidR="009A447A">
        <w:rPr>
          <w:lang w:eastAsia="ko-KR"/>
        </w:rPr>
        <w:t xml:space="preserve"> (</w:t>
      </w:r>
      <w:r w:rsidR="004445DB">
        <w:rPr>
          <w:lang w:eastAsia="ko-KR"/>
        </w:rPr>
        <w:t>i.e., P1 and</w:t>
      </w:r>
      <w:r w:rsidR="009A447A">
        <w:rPr>
          <w:lang w:eastAsia="ko-KR"/>
        </w:rPr>
        <w:t xml:space="preserve"> P2</w:t>
      </w:r>
      <w:r w:rsidR="004445DB">
        <w:rPr>
          <w:lang w:eastAsia="ko-KR"/>
        </w:rPr>
        <w:t xml:space="preserve"> value</w:t>
      </w:r>
      <w:r w:rsidR="009A447A">
        <w:rPr>
          <w:lang w:eastAsia="ko-KR"/>
        </w:rPr>
        <w:t>)</w:t>
      </w:r>
      <w:r>
        <w:rPr>
          <w:lang w:eastAsia="ko-KR"/>
        </w:rPr>
        <w:t xml:space="preserve"> </w:t>
      </w:r>
      <w:r w:rsidR="004445DB">
        <w:rPr>
          <w:lang w:eastAsia="ko-KR"/>
        </w:rPr>
        <w:t xml:space="preserve">when UE is required </w:t>
      </w:r>
      <w:r>
        <w:rPr>
          <w:lang w:eastAsia="ko-KR"/>
        </w:rPr>
        <w:t>to switch search spac</w:t>
      </w:r>
      <w:r w:rsidR="009A447A">
        <w:rPr>
          <w:lang w:eastAsia="ko-KR"/>
        </w:rPr>
        <w:t>e set</w:t>
      </w:r>
      <w:r w:rsidR="004D1D9B">
        <w:rPr>
          <w:lang w:eastAsia="ko-KR"/>
        </w:rPr>
        <w:t>. For example, i</w:t>
      </w:r>
      <w:r w:rsidRPr="00D269E6">
        <w:rPr>
          <w:lang w:eastAsia="ko-KR"/>
        </w:rPr>
        <w:t xml:space="preserve">f a UE is provided by </w:t>
      </w:r>
      <w:r w:rsidRPr="00D269E6">
        <w:rPr>
          <w:i/>
          <w:lang w:eastAsia="ko-KR"/>
        </w:rPr>
        <w:t>SearchSpaceSwitchTrigger-r16</w:t>
      </w:r>
      <w:r w:rsidR="004D1D9B">
        <w:rPr>
          <w:lang w:eastAsia="ko-KR"/>
        </w:rPr>
        <w:t xml:space="preserve"> and if the search space set switching field indicates search space set switching, the UE </w:t>
      </w:r>
      <w:r w:rsidR="009A447A">
        <w:rPr>
          <w:lang w:eastAsia="ko-KR"/>
        </w:rPr>
        <w:t>will start</w:t>
      </w:r>
      <w:r w:rsidR="004D1D9B">
        <w:rPr>
          <w:lang w:eastAsia="ko-KR"/>
        </w:rPr>
        <w:t xml:space="preserve"> monitoring PDCCH at a first slot that is at least P1 symbols after the slot where UE detects DCI format 2_0. Similarly, i</w:t>
      </w:r>
      <w:r w:rsidR="004D1D9B" w:rsidRPr="00D269E6">
        <w:rPr>
          <w:lang w:eastAsia="ko-KR"/>
        </w:rPr>
        <w:t xml:space="preserve">f a UE is </w:t>
      </w:r>
      <w:r w:rsidR="004D1D9B">
        <w:rPr>
          <w:lang w:eastAsia="ko-KR"/>
        </w:rPr>
        <w:t xml:space="preserve">not </w:t>
      </w:r>
      <w:r w:rsidR="004D1D9B" w:rsidRPr="00D269E6">
        <w:rPr>
          <w:lang w:eastAsia="ko-KR"/>
        </w:rPr>
        <w:t xml:space="preserve">provided by </w:t>
      </w:r>
      <w:r w:rsidR="004D1D9B" w:rsidRPr="00D269E6">
        <w:rPr>
          <w:i/>
          <w:lang w:eastAsia="ko-KR"/>
        </w:rPr>
        <w:t>SearchSpaceSwitchTrigger-r16</w:t>
      </w:r>
      <w:r w:rsidR="004D1D9B">
        <w:rPr>
          <w:lang w:eastAsia="ko-KR"/>
        </w:rPr>
        <w:t xml:space="preserve"> and i</w:t>
      </w:r>
      <w:r w:rsidR="002C65C5">
        <w:rPr>
          <w:lang w:eastAsia="ko-KR"/>
        </w:rPr>
        <w:t xml:space="preserve">f the UE detects a DCI format </w:t>
      </w:r>
      <w:r w:rsidR="009A447A">
        <w:rPr>
          <w:lang w:eastAsia="ko-KR"/>
        </w:rPr>
        <w:t>by</w:t>
      </w:r>
      <w:r w:rsidR="004D1D9B">
        <w:rPr>
          <w:lang w:eastAsia="ko-KR"/>
        </w:rPr>
        <w:t xml:space="preserve"> monitoring PDCCH with a search space set, the UE </w:t>
      </w:r>
      <w:r w:rsidR="009A447A">
        <w:rPr>
          <w:lang w:eastAsia="ko-KR"/>
        </w:rPr>
        <w:t>will start</w:t>
      </w:r>
      <w:r w:rsidR="004D1D9B">
        <w:rPr>
          <w:lang w:eastAsia="ko-KR"/>
        </w:rPr>
        <w:t xml:space="preserve"> monitoring PDCCH with the other search space set at a first slot that is at least P2 symbols after the slot where UE detects the DCI format. </w:t>
      </w:r>
    </w:p>
    <w:p w:rsidR="009A447A" w:rsidRDefault="009A447A" w:rsidP="002C65C5">
      <w:pPr>
        <w:spacing w:line="288" w:lineRule="auto"/>
        <w:jc w:val="both"/>
        <w:rPr>
          <w:lang w:eastAsia="ko-KR"/>
        </w:rPr>
      </w:pPr>
    </w:p>
    <w:p w:rsidR="004D1D9B" w:rsidRDefault="00A82A0D" w:rsidP="002C65C5">
      <w:pPr>
        <w:spacing w:line="288" w:lineRule="auto"/>
        <w:ind w:firstLineChars="50" w:firstLine="100"/>
        <w:jc w:val="both"/>
        <w:rPr>
          <w:lang w:eastAsia="ko-KR"/>
        </w:rPr>
      </w:pPr>
      <w:r>
        <w:rPr>
          <w:lang w:eastAsia="ko-KR"/>
        </w:rPr>
        <w:t xml:space="preserve">In Release 15, a </w:t>
      </w:r>
      <w:r w:rsidR="004D1D9B">
        <w:rPr>
          <w:lang w:eastAsia="ko-KR"/>
        </w:rPr>
        <w:t xml:space="preserve">processing time </w:t>
      </w:r>
      <w:r>
        <w:rPr>
          <w:lang w:eastAsia="ko-KR"/>
        </w:rPr>
        <w:t>for UE required</w:t>
      </w:r>
      <w:r w:rsidR="004D1D9B">
        <w:rPr>
          <w:lang w:eastAsia="ko-KR"/>
        </w:rPr>
        <w:t xml:space="preserve"> to provide HARQ-ACK information in response to a SPS PDSCH release is defined</w:t>
      </w:r>
      <w:r w:rsidR="002C65C5">
        <w:rPr>
          <w:lang w:eastAsia="ko-KR"/>
        </w:rPr>
        <w:t xml:space="preserve"> in TS38.213</w:t>
      </w:r>
      <w:r w:rsidR="004D1D9B">
        <w:rPr>
          <w:lang w:eastAsia="ko-KR"/>
        </w:rPr>
        <w:t xml:space="preserve"> as follows.</w:t>
      </w:r>
    </w:p>
    <w:p w:rsidR="004D1D9B" w:rsidRDefault="004D1D9B" w:rsidP="002C65C5">
      <w:pPr>
        <w:spacing w:line="288" w:lineRule="auto"/>
        <w:jc w:val="both"/>
        <w:rPr>
          <w:lang w:eastAsia="ko-KR"/>
        </w:rPr>
      </w:pPr>
    </w:p>
    <w:tbl>
      <w:tblPr>
        <w:tblStyle w:val="ac"/>
        <w:tblW w:w="0" w:type="auto"/>
        <w:tblLook w:val="04A0" w:firstRow="1" w:lastRow="0" w:firstColumn="1" w:lastColumn="0" w:noHBand="0" w:noVBand="1"/>
      </w:tblPr>
      <w:tblGrid>
        <w:gridCol w:w="9631"/>
      </w:tblGrid>
      <w:tr w:rsidR="001104E2" w:rsidTr="001104E2">
        <w:tc>
          <w:tcPr>
            <w:tcW w:w="9631" w:type="dxa"/>
          </w:tcPr>
          <w:p w:rsidR="001104E2" w:rsidRPr="001104E2" w:rsidRDefault="001104E2" w:rsidP="002C65C5">
            <w:pPr>
              <w:spacing w:line="288" w:lineRule="auto"/>
            </w:pPr>
            <w:r>
              <w:rPr>
                <w:rFonts w:eastAsia="DengXian"/>
                <w:lang w:eastAsia="zh-CN"/>
              </w:rPr>
              <w:t xml:space="preserve">A UE is expected to provide HARQ-ACK information in response to a SPS PDSCH release after </w:t>
            </w:r>
            <w:r>
              <w:rPr>
                <w:noProof/>
                <w:position w:val="-6"/>
                <w:lang w:val="en-US" w:eastAsia="ko-KR"/>
              </w:rPr>
              <w:drawing>
                <wp:inline distT="0" distB="0" distL="0" distR="0">
                  <wp:extent cx="18415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 xml:space="preserve">PDCCH providing the SPS PDSCH release, </w:t>
            </w:r>
            <w:r>
              <w:rPr>
                <w:noProof/>
                <w:position w:val="-6"/>
                <w:lang w:val="en-US" w:eastAsia="ko-KR"/>
              </w:rPr>
              <w:drawing>
                <wp:inline distT="0" distB="0" distL="0" distR="0">
                  <wp:extent cx="279400" cy="1587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t xml:space="preserve">, </w:t>
            </w:r>
            <w:r>
              <w:rPr>
                <w:noProof/>
                <w:position w:val="-6"/>
                <w:lang w:val="en-US" w:eastAsia="ko-KR"/>
              </w:rPr>
              <w:drawing>
                <wp:inline distT="0" distB="0" distL="0" distR="0">
                  <wp:extent cx="355600" cy="1587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t xml:space="preserve">, and </w:t>
            </w:r>
            <w:r>
              <w:rPr>
                <w:noProof/>
                <w:position w:val="-6"/>
                <w:lang w:val="en-US" w:eastAsia="ko-KR"/>
              </w:rPr>
              <w:drawing>
                <wp:inline distT="0" distB="0" distL="0" distR="0">
                  <wp:extent cx="355600" cy="1587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Pr>
                <w:rFonts w:hint="eastAsia"/>
                <w:lang w:eastAsia="zh-CN"/>
              </w:rPr>
              <w:t xml:space="preserve">, otherwise, </w:t>
            </w:r>
            <w:r>
              <w:rPr>
                <w:noProof/>
                <w:position w:val="-6"/>
                <w:lang w:val="en-US" w:eastAsia="ko-KR"/>
              </w:rPr>
              <w:drawing>
                <wp:inline distT="0" distB="0" distL="0" distR="0">
                  <wp:extent cx="355600" cy="1651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t xml:space="preserve">, </w:t>
            </w:r>
            <w:r>
              <w:rPr>
                <w:noProof/>
                <w:position w:val="-6"/>
                <w:lang w:val="en-US" w:eastAsia="ko-KR"/>
              </w:rPr>
              <w:drawing>
                <wp:inline distT="0" distB="0" distL="0" distR="0">
                  <wp:extent cx="355600" cy="1651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t xml:space="preserve">, </w:t>
            </w:r>
            <w:r>
              <w:rPr>
                <w:noProof/>
                <w:position w:val="-6"/>
                <w:lang w:val="en-US" w:eastAsia="ko-KR"/>
              </w:rPr>
              <w:drawing>
                <wp:inline distT="0" distB="0" distL="0" distR="0">
                  <wp:extent cx="35560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349250" cy="18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t xml:space="preserve">, and </w:t>
            </w:r>
            <w:r>
              <w:rPr>
                <w:noProof/>
                <w:position w:val="-6"/>
                <w:lang w:val="en-US" w:eastAsia="ko-KR"/>
              </w:rPr>
              <w:drawing>
                <wp:inline distT="0" distB="0" distL="0" distR="0">
                  <wp:extent cx="355600" cy="1651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t xml:space="preserve"> for </w:t>
            </w:r>
            <w:r>
              <w:rPr>
                <w:noProof/>
                <w:position w:val="-10"/>
                <w:lang w:val="en-US" w:eastAsia="ko-KR"/>
              </w:rPr>
              <w:drawing>
                <wp:inline distT="0" distB="0" distL="0" distR="0">
                  <wp:extent cx="4064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184150"/>
                          </a:xfrm>
                          <a:prstGeom prst="rect">
                            <a:avLst/>
                          </a:prstGeom>
                          <a:noFill/>
                          <a:ln>
                            <a:noFill/>
                          </a:ln>
                        </pic:spPr>
                      </pic:pic>
                    </a:graphicData>
                  </a:graphic>
                </wp:inline>
              </w:drawing>
            </w:r>
            <w:r>
              <w:rPr>
                <w:rFonts w:hint="eastAsia"/>
                <w:lang w:eastAsia="zh-CN"/>
              </w:rPr>
              <w:t xml:space="preserve">, wherein </w:t>
            </w:r>
            <w:r>
              <w:rPr>
                <w:noProof/>
                <w:position w:val="-10"/>
                <w:lang w:val="en-US" w:eastAsia="ko-KR"/>
              </w:rPr>
              <w:drawing>
                <wp:inline distT="0" distB="0" distL="0" distR="0">
                  <wp:extent cx="1841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tc>
      </w:tr>
    </w:tbl>
    <w:p w:rsidR="004D1D9B" w:rsidRPr="001104E2" w:rsidRDefault="004D1D9B" w:rsidP="002C65C5">
      <w:pPr>
        <w:spacing w:line="288" w:lineRule="auto"/>
        <w:jc w:val="both"/>
        <w:rPr>
          <w:lang w:eastAsia="ko-KR"/>
        </w:rPr>
      </w:pPr>
    </w:p>
    <w:p w:rsidR="004D1D9B" w:rsidRDefault="004D1D9B" w:rsidP="002C65C5">
      <w:pPr>
        <w:spacing w:line="288" w:lineRule="auto"/>
        <w:jc w:val="both"/>
        <w:rPr>
          <w:rFonts w:ascii="SimSun" w:eastAsia="SimSun" w:cs="SimSun"/>
          <w:sz w:val="23"/>
          <w:szCs w:val="23"/>
        </w:rPr>
      </w:pPr>
      <w:r>
        <w:rPr>
          <w:lang w:eastAsia="ko-KR"/>
        </w:rPr>
        <w:t xml:space="preserve">Since the overall UE processing time </w:t>
      </w:r>
      <w:r w:rsidR="00A82A0D">
        <w:rPr>
          <w:lang w:eastAsia="ko-KR"/>
        </w:rPr>
        <w:t xml:space="preserve">required to perform search space set switching </w:t>
      </w:r>
      <w:r>
        <w:rPr>
          <w:lang w:eastAsia="ko-KR"/>
        </w:rPr>
        <w:t xml:space="preserve">is similar to the </w:t>
      </w:r>
      <w:r w:rsidR="001104E2">
        <w:rPr>
          <w:lang w:eastAsia="ko-KR"/>
        </w:rPr>
        <w:t xml:space="preserve">above </w:t>
      </w:r>
      <w:r>
        <w:rPr>
          <w:lang w:eastAsia="ko-KR"/>
        </w:rPr>
        <w:t>case</w:t>
      </w:r>
      <w:r w:rsidR="001104E2">
        <w:rPr>
          <w:lang w:eastAsia="ko-KR"/>
        </w:rPr>
        <w:t>,</w:t>
      </w:r>
      <w:r>
        <w:rPr>
          <w:lang w:eastAsia="ko-KR"/>
        </w:rPr>
        <w:t xml:space="preserve"> the same processing time</w:t>
      </w:r>
      <w:r w:rsidR="001104E2">
        <w:rPr>
          <w:lang w:eastAsia="ko-KR"/>
        </w:rPr>
        <w:t xml:space="preserve"> can be applied </w:t>
      </w:r>
      <w:r>
        <w:rPr>
          <w:lang w:eastAsia="ko-KR"/>
        </w:rPr>
        <w:t>to search space set switching</w:t>
      </w:r>
      <w:r w:rsidR="00A82A0D">
        <w:rPr>
          <w:lang w:eastAsia="ko-KR"/>
        </w:rPr>
        <w:t xml:space="preserve"> for both</w:t>
      </w:r>
      <w:r w:rsidR="001104E2">
        <w:rPr>
          <w:lang w:eastAsia="ko-KR"/>
        </w:rPr>
        <w:t xml:space="preserve"> P1 and P2</w:t>
      </w:r>
      <w:r>
        <w:rPr>
          <w:lang w:eastAsia="ko-KR"/>
        </w:rPr>
        <w:t>.</w:t>
      </w:r>
    </w:p>
    <w:p w:rsidR="004D1D9B" w:rsidRPr="00A82A0D" w:rsidRDefault="004D1D9B" w:rsidP="002C65C5">
      <w:pPr>
        <w:spacing w:line="288" w:lineRule="auto"/>
        <w:jc w:val="both"/>
        <w:rPr>
          <w:lang w:eastAsia="ko-KR"/>
        </w:rPr>
      </w:pPr>
    </w:p>
    <w:p w:rsidR="004D1D9B" w:rsidRPr="0092711C" w:rsidRDefault="004D1D9B" w:rsidP="002C65C5">
      <w:pPr>
        <w:spacing w:line="288" w:lineRule="auto"/>
        <w:jc w:val="both"/>
        <w:rPr>
          <w:b/>
          <w:i/>
          <w:lang w:eastAsia="ko-KR"/>
        </w:rPr>
      </w:pPr>
      <w:r w:rsidRPr="0092711C">
        <w:rPr>
          <w:b/>
          <w:i/>
          <w:lang w:eastAsia="ko-KR"/>
        </w:rPr>
        <w:t xml:space="preserve">Proposal </w:t>
      </w:r>
      <w:r w:rsidR="002C65C5">
        <w:rPr>
          <w:b/>
          <w:i/>
          <w:lang w:eastAsia="ko-KR"/>
        </w:rPr>
        <w:t>1</w:t>
      </w:r>
      <w:r w:rsidRPr="0092711C">
        <w:rPr>
          <w:b/>
          <w:i/>
          <w:lang w:eastAsia="ko-KR"/>
        </w:rPr>
        <w:t xml:space="preserve">: </w:t>
      </w:r>
      <w:r w:rsidR="00E86E7E">
        <w:rPr>
          <w:b/>
          <w:i/>
          <w:lang w:eastAsia="ko-KR"/>
        </w:rPr>
        <w:t xml:space="preserve">Adopt following TP </w:t>
      </w:r>
      <w:r w:rsidR="002C65C5">
        <w:rPr>
          <w:b/>
          <w:i/>
          <w:lang w:eastAsia="ko-KR"/>
        </w:rPr>
        <w:t>for</w:t>
      </w:r>
      <w:r w:rsidR="00F76A04">
        <w:rPr>
          <w:b/>
          <w:i/>
          <w:lang w:eastAsia="ko-KR"/>
        </w:rPr>
        <w:t xml:space="preserve"> TS38.213 </w:t>
      </w:r>
      <w:r w:rsidR="00E86E7E">
        <w:rPr>
          <w:b/>
          <w:i/>
          <w:lang w:eastAsia="ko-KR"/>
        </w:rPr>
        <w:t>to define p</w:t>
      </w:r>
      <w:r w:rsidR="001104E2">
        <w:rPr>
          <w:b/>
          <w:i/>
          <w:lang w:eastAsia="ko-KR"/>
        </w:rPr>
        <w:t>rocessing time for search space set switching.</w:t>
      </w:r>
      <w:r w:rsidRPr="0092711C">
        <w:rPr>
          <w:b/>
          <w:i/>
          <w:lang w:eastAsia="ko-KR"/>
        </w:rPr>
        <w:t xml:space="preserve"> </w:t>
      </w:r>
    </w:p>
    <w:p w:rsidR="005662DE" w:rsidRDefault="005662DE" w:rsidP="002C65C5">
      <w:pPr>
        <w:jc w:val="both"/>
        <w:rPr>
          <w:lang w:eastAsia="ko-KR"/>
        </w:rPr>
      </w:pPr>
    </w:p>
    <w:tbl>
      <w:tblPr>
        <w:tblStyle w:val="ac"/>
        <w:tblW w:w="0" w:type="auto"/>
        <w:tblInd w:w="-5" w:type="dxa"/>
        <w:tblLook w:val="04A0" w:firstRow="1" w:lastRow="0" w:firstColumn="1" w:lastColumn="0" w:noHBand="0" w:noVBand="1"/>
      </w:tblPr>
      <w:tblGrid>
        <w:gridCol w:w="9636"/>
      </w:tblGrid>
      <w:tr w:rsidR="00944583" w:rsidTr="00944583">
        <w:tc>
          <w:tcPr>
            <w:tcW w:w="9636" w:type="dxa"/>
          </w:tcPr>
          <w:p w:rsidR="00944583" w:rsidRPr="00D26445" w:rsidRDefault="00944583" w:rsidP="002C65C5">
            <w:pPr>
              <w:pStyle w:val="2"/>
              <w:numPr>
                <w:ilvl w:val="0"/>
                <w:numId w:val="0"/>
              </w:numPr>
              <w:ind w:left="576" w:hanging="576"/>
              <w:jc w:val="both"/>
            </w:pPr>
            <w:bookmarkStart w:id="3" w:name="_Toc29894869"/>
            <w:bookmarkStart w:id="4" w:name="_Toc29899168"/>
            <w:bookmarkStart w:id="5" w:name="_Toc29899586"/>
            <w:bookmarkStart w:id="6" w:name="_Toc29917315"/>
            <w:r w:rsidRPr="00D26445">
              <w:lastRenderedPageBreak/>
              <w:t>1</w:t>
            </w:r>
            <w:r>
              <w:t>0.4</w:t>
            </w:r>
            <w:r w:rsidRPr="00D26445">
              <w:tab/>
              <w:t xml:space="preserve">Search </w:t>
            </w:r>
            <w:r>
              <w:t>s</w:t>
            </w:r>
            <w:r w:rsidRPr="00D26445">
              <w:t xml:space="preserve">pace </w:t>
            </w:r>
            <w:r>
              <w:t>s</w:t>
            </w:r>
            <w:r w:rsidRPr="00D26445">
              <w:t xml:space="preserve">et </w:t>
            </w:r>
            <w:r>
              <w:t>s</w:t>
            </w:r>
            <w:r w:rsidRPr="00D26445">
              <w:t>witching</w:t>
            </w:r>
          </w:p>
          <w:p w:rsidR="00944583" w:rsidRPr="00D26445" w:rsidRDefault="00944583" w:rsidP="002C65C5">
            <w:pPr>
              <w:jc w:val="both"/>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rsidR="00944583" w:rsidRPr="00D26445" w:rsidRDefault="00944583" w:rsidP="002C65C5">
            <w:pPr>
              <w:jc w:val="both"/>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rsidR="00944583" w:rsidRPr="00D26445" w:rsidRDefault="00944583" w:rsidP="002C65C5">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rsidR="00944583" w:rsidRPr="000E56C4" w:rsidRDefault="00944583" w:rsidP="002C65C5">
            <w:pPr>
              <w:pStyle w:val="B1"/>
              <w:jc w:val="both"/>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del w:id="7" w:author="Samsung" w:date="2020-02-13T14:31:00Z">
              <w:r w:rsidRPr="000E56C4" w:rsidDel="00094C6A">
                <w:delText xml:space="preserve">P1 </w:delText>
              </w:r>
            </w:del>
            <w:ins w:id="8" w:author="Samsung" w:date="2020-02-13T14:31:00Z">
              <w:r w:rsidR="00094C6A">
                <w:t>N</w:t>
              </w:r>
              <w:r w:rsidR="00094C6A" w:rsidRPr="000E56C4">
                <w:t xml:space="preserve"> </w:t>
              </w:r>
            </w:ins>
            <w:r w:rsidRPr="000E56C4">
              <w:t>symbols after the slot in the active DL BWP of the serving cell,</w:t>
            </w:r>
            <w:ins w:id="9" w:author="Samsung" w:date="2020-02-13T14:31:00Z">
              <w:r w:rsidR="00094C6A">
                <w:t xml:space="preserve"> where N is defined in Clause 10.2,</w:t>
              </w:r>
            </w:ins>
            <w:r w:rsidRPr="000E56C4">
              <w:t xml:space="preserve"> if a value of the search space set switching field is 0</w:t>
            </w:r>
          </w:p>
          <w:p w:rsidR="00944583" w:rsidRPr="00D26445" w:rsidRDefault="00944583" w:rsidP="002C65C5">
            <w:pPr>
              <w:pStyle w:val="B1"/>
              <w:jc w:val="both"/>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10" w:author="Samsung" w:date="2020-02-13T14:31:00Z">
              <w:r w:rsidRPr="00D26445" w:rsidDel="00094C6A">
                <w:delText xml:space="preserve">P1 </w:delText>
              </w:r>
            </w:del>
            <w:ins w:id="11" w:author="Samsung" w:date="2020-02-13T14:31:00Z">
              <w:r w:rsidR="00094C6A">
                <w:t>N</w:t>
              </w:r>
              <w:r w:rsidR="00094C6A" w:rsidRPr="00D26445">
                <w:t xml:space="preserve"> </w:t>
              </w:r>
            </w:ins>
            <w:r w:rsidRPr="00D26445">
              <w:t>symbols after the slot in the active DL BWP of the serving cell</w:t>
            </w:r>
            <w:ins w:id="12" w:author="Samsung" w:date="2020-02-13T14:31:00Z">
              <w:r w:rsidR="00094C6A">
                <w:t>,</w:t>
              </w:r>
              <w:r w:rsidR="00094C6A" w:rsidRPr="000E56C4">
                <w:t xml:space="preserve"> </w:t>
              </w:r>
              <w:r w:rsidR="00094C6A">
                <w:t>where N is defined in Clause 10.2</w:t>
              </w:r>
            </w:ins>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rsidR="00944583" w:rsidRPr="00D26445" w:rsidRDefault="00944583" w:rsidP="002C65C5">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13" w:author="Samsung" w:date="2020-02-13T14:32:00Z">
              <w:r w:rsidRPr="00D26445" w:rsidDel="00094C6A">
                <w:delText xml:space="preserve">P1 </w:delText>
              </w:r>
            </w:del>
            <w:ins w:id="14" w:author="Samsung" w:date="2020-02-13T14:32:00Z">
              <w:r w:rsidR="00094C6A">
                <w:t>N</w:t>
              </w:r>
              <w:r w:rsidR="00094C6A" w:rsidRPr="00D26445">
                <w:t xml:space="preserve"> </w:t>
              </w:r>
            </w:ins>
            <w:r w:rsidRPr="00D26445">
              <w:t>symbols after a slot where the timer expires</w:t>
            </w:r>
            <w:ins w:id="15" w:author="Samsung" w:date="2020-02-13T14:32:00Z">
              <w:r w:rsidR="00094C6A">
                <w:t>,</w:t>
              </w:r>
              <w:r w:rsidR="00094C6A" w:rsidRPr="000E56C4">
                <w:t xml:space="preserve"> </w:t>
              </w:r>
              <w:r w:rsidR="00094C6A">
                <w:t>where N is defined in Clause 10.2</w:t>
              </w:r>
            </w:ins>
            <w:r w:rsidRPr="00D26445">
              <w:t xml:space="preserve"> or after a last slot of a remaining channel occupancy duration for the serving cell that is indicated by DCI format 2_0</w:t>
            </w:r>
          </w:p>
          <w:p w:rsidR="00944583" w:rsidRPr="00D26445" w:rsidRDefault="00944583" w:rsidP="002C65C5">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rsidR="00944583" w:rsidRPr="00D26445" w:rsidRDefault="00944583" w:rsidP="002C65C5">
            <w:pPr>
              <w:pStyle w:val="B1"/>
              <w:jc w:val="both"/>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16" w:author="Samsung" w:date="2020-02-13T14:32:00Z">
              <w:r w:rsidRPr="00D26445" w:rsidDel="00094C6A">
                <w:delText xml:space="preserve">P2 </w:delText>
              </w:r>
            </w:del>
            <w:ins w:id="17" w:author="오진영/표준Research팀(SR)/Staff Engineer/삼성전자" w:date="2020-02-11T17:45:00Z">
              <w:del w:id="18" w:author="Samsung" w:date="2020-02-13T14:32:00Z">
                <w:r w:rsidR="00F76A04" w:rsidRPr="00D26445" w:rsidDel="00094C6A">
                  <w:delText xml:space="preserve"> </w:delText>
                </w:r>
              </w:del>
            </w:ins>
            <w:ins w:id="19" w:author="Samsung" w:date="2020-02-13T14:32:00Z">
              <w:r w:rsidR="00094C6A">
                <w:t>N</w:t>
              </w:r>
              <w:r w:rsidR="00094C6A" w:rsidRPr="00D26445">
                <w:t xml:space="preserve">  </w:t>
              </w:r>
            </w:ins>
            <w:r w:rsidRPr="00D26445">
              <w:t>symbols after the slot in the active DL BWP of a serving cell,</w:t>
            </w:r>
            <w:ins w:id="20" w:author="Samsung" w:date="2020-02-13T14:32:00Z">
              <w:r w:rsidR="00094C6A">
                <w:t xml:space="preserve"> where N is defined in Clause 10.2,</w:t>
              </w:r>
            </w:ins>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rsidR="00944583" w:rsidRPr="00944583" w:rsidRDefault="00944583" w:rsidP="00094C6A">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21" w:author="Samsung" w:date="2020-02-13T14:32:00Z">
              <w:r w:rsidRPr="00D26445" w:rsidDel="00094C6A">
                <w:delText xml:space="preserve">P2 </w:delText>
              </w:r>
            </w:del>
            <w:ins w:id="22" w:author="Samsung" w:date="2020-02-13T14:32:00Z">
              <w:r w:rsidR="00094C6A">
                <w:t>N</w:t>
              </w:r>
              <w:r w:rsidR="00094C6A" w:rsidRPr="00D26445">
                <w:t xml:space="preserve"> </w:t>
              </w:r>
            </w:ins>
            <w:r w:rsidRPr="00D26445">
              <w:t>symbols after a slot where the timer expires</w:t>
            </w:r>
            <w:ins w:id="23" w:author="Samsung" w:date="2020-02-13T14:32:00Z">
              <w:r w:rsidR="00094C6A">
                <w:t>,</w:t>
              </w:r>
              <w:r w:rsidR="00094C6A" w:rsidRPr="000E56C4">
                <w:t xml:space="preserve"> </w:t>
              </w:r>
              <w:r w:rsidR="00094C6A">
                <w:t>where N is defined in Clause 10.2</w:t>
              </w:r>
            </w:ins>
            <w:r w:rsidRPr="00D26445">
              <w:t xml:space="preserve"> or, if the UE is provided a search space set to monitor PDCCH for detecting a DCI format 2_0, after a last slot of a remaining channel occupancy duration for the serving cell that is indicated by DCI format 2_0</w:t>
            </w:r>
          </w:p>
        </w:tc>
      </w:tr>
      <w:bookmarkEnd w:id="3"/>
      <w:bookmarkEnd w:id="4"/>
      <w:bookmarkEnd w:id="5"/>
      <w:bookmarkEnd w:id="6"/>
    </w:tbl>
    <w:p w:rsidR="00E86E7E" w:rsidRPr="00944583" w:rsidRDefault="00E86E7E" w:rsidP="002C65C5">
      <w:pPr>
        <w:jc w:val="both"/>
        <w:rPr>
          <w:lang w:eastAsia="ko-KR"/>
        </w:rPr>
      </w:pPr>
    </w:p>
    <w:p w:rsidR="005662DE" w:rsidRDefault="00893028" w:rsidP="002C65C5">
      <w:pPr>
        <w:pStyle w:val="1"/>
        <w:jc w:val="both"/>
      </w:pPr>
      <w:r>
        <w:t>Clarification on average CSI-RS measurement</w:t>
      </w:r>
    </w:p>
    <w:p w:rsidR="005662DE" w:rsidRDefault="005662DE" w:rsidP="002C65C5">
      <w:pPr>
        <w:jc w:val="both"/>
        <w:rPr>
          <w:lang w:eastAsia="ko-KR"/>
        </w:rPr>
      </w:pPr>
    </w:p>
    <w:p w:rsidR="002C65C5" w:rsidRDefault="002C65C5" w:rsidP="002C65C5">
      <w:pPr>
        <w:spacing w:line="288" w:lineRule="auto"/>
        <w:ind w:firstLineChars="50" w:firstLine="100"/>
        <w:jc w:val="both"/>
      </w:pPr>
      <w:r>
        <w:t>In RAN1 #99 meeting, the following agreement regarding CSI-RS power assumption was made.</w:t>
      </w:r>
    </w:p>
    <w:p w:rsidR="002C65C5" w:rsidRDefault="002C65C5" w:rsidP="002C65C5">
      <w:pPr>
        <w:jc w:val="both"/>
      </w:pPr>
    </w:p>
    <w:tbl>
      <w:tblPr>
        <w:tblStyle w:val="ac"/>
        <w:tblW w:w="0" w:type="auto"/>
        <w:tblLook w:val="04A0" w:firstRow="1" w:lastRow="0" w:firstColumn="1" w:lastColumn="0" w:noHBand="0" w:noVBand="1"/>
      </w:tblPr>
      <w:tblGrid>
        <w:gridCol w:w="9350"/>
      </w:tblGrid>
      <w:tr w:rsidR="002C65C5" w:rsidTr="00473803">
        <w:tc>
          <w:tcPr>
            <w:tcW w:w="9350" w:type="dxa"/>
          </w:tcPr>
          <w:p w:rsidR="002C65C5" w:rsidRPr="00283FFE" w:rsidRDefault="002C65C5" w:rsidP="002C65C5">
            <w:pPr>
              <w:jc w:val="both"/>
              <w:rPr>
                <w:rFonts w:ascii="Times New Roman" w:hAnsi="Times New Roman"/>
                <w:lang w:eastAsia="x-none"/>
              </w:rPr>
            </w:pPr>
            <w:r w:rsidRPr="00283FFE">
              <w:rPr>
                <w:rFonts w:ascii="Times New Roman" w:hAnsi="Times New Roman"/>
                <w:highlight w:val="green"/>
                <w:lang w:eastAsia="x-none"/>
              </w:rPr>
              <w:t>Agreement:</w:t>
            </w:r>
          </w:p>
          <w:p w:rsidR="002C65C5" w:rsidRPr="00283FFE" w:rsidRDefault="002C65C5" w:rsidP="002C65C5">
            <w:pPr>
              <w:jc w:val="both"/>
              <w:rPr>
                <w:rFonts w:ascii="Times New Roman" w:hAnsi="Times New Roman"/>
              </w:rPr>
            </w:pPr>
            <w:r w:rsidRPr="00283FFE">
              <w:rPr>
                <w:rFonts w:ascii="Times New Roman" w:hAnsi="Times New Roman"/>
              </w:rPr>
              <w:t>A UE shall not average CSI-RS measurements for channel estimation across different transmission bursts from the UE's perspective.</w:t>
            </w:r>
          </w:p>
          <w:p w:rsidR="002C65C5" w:rsidRDefault="002C65C5" w:rsidP="002C65C5">
            <w:pPr>
              <w:numPr>
                <w:ilvl w:val="0"/>
                <w:numId w:val="31"/>
              </w:numPr>
              <w:jc w:val="both"/>
              <w:rPr>
                <w:lang w:eastAsia="x-none"/>
              </w:rPr>
            </w:pPr>
            <w:r w:rsidRPr="00283FFE">
              <w:rPr>
                <w:rFonts w:ascii="Times New Roman" w:hAnsi="Times New Roman"/>
                <w:lang w:eastAsia="x-none"/>
              </w:rPr>
              <w:t>FFS: Potential issues due to AGC</w:t>
            </w:r>
          </w:p>
        </w:tc>
      </w:tr>
    </w:tbl>
    <w:p w:rsidR="005662DE" w:rsidRDefault="005662DE" w:rsidP="002C65C5">
      <w:pPr>
        <w:jc w:val="both"/>
        <w:rPr>
          <w:lang w:eastAsia="ko-KR"/>
        </w:rPr>
      </w:pPr>
    </w:p>
    <w:p w:rsidR="002C65C5" w:rsidRDefault="002C65C5" w:rsidP="002C65C5">
      <w:pPr>
        <w:spacing w:line="288" w:lineRule="auto"/>
        <w:jc w:val="both"/>
      </w:pPr>
      <w:r>
        <w:t>The agreement is captured in 38.214 as below.</w:t>
      </w:r>
    </w:p>
    <w:p w:rsidR="002C65C5" w:rsidRDefault="002C65C5" w:rsidP="002C65C5">
      <w:pPr>
        <w:jc w:val="both"/>
        <w:rPr>
          <w:lang w:eastAsia="ko-KR"/>
        </w:rPr>
      </w:pPr>
    </w:p>
    <w:tbl>
      <w:tblPr>
        <w:tblStyle w:val="ac"/>
        <w:tblW w:w="0" w:type="auto"/>
        <w:tblLook w:val="04A0" w:firstRow="1" w:lastRow="0" w:firstColumn="1" w:lastColumn="0" w:noHBand="0" w:noVBand="1"/>
      </w:tblPr>
      <w:tblGrid>
        <w:gridCol w:w="9350"/>
      </w:tblGrid>
      <w:tr w:rsidR="002C65C5" w:rsidTr="00473803">
        <w:tc>
          <w:tcPr>
            <w:tcW w:w="9350" w:type="dxa"/>
          </w:tcPr>
          <w:p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lastRenderedPageBreak/>
              <w:t>5.2.1.1 Report settings</w:t>
            </w:r>
          </w:p>
          <w:p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t>----omitted----</w:t>
            </w:r>
          </w:p>
          <w:p w:rsidR="002C65C5" w:rsidRDefault="002C65C5" w:rsidP="002C65C5">
            <w:pPr>
              <w:jc w:val="both"/>
            </w:pPr>
            <w:r>
              <w:rPr>
                <w:szCs w:val="20"/>
              </w:rPr>
              <w:t>For operation with shared spectrum channel access, the UE should not average CSI-RS measurements for channel estimation from occasions of an NZP CSI-RS (defined in [4, TS 38.211]) located in different DL transmissions burst (defined in [X, TS 37.213]).</w:t>
            </w:r>
          </w:p>
        </w:tc>
      </w:tr>
    </w:tbl>
    <w:p w:rsidR="002C65C5" w:rsidRDefault="002C65C5" w:rsidP="002C65C5">
      <w:pPr>
        <w:jc w:val="both"/>
        <w:rPr>
          <w:lang w:eastAsia="ko-KR"/>
        </w:rPr>
      </w:pPr>
    </w:p>
    <w:p w:rsidR="002C65C5" w:rsidRDefault="002C65C5" w:rsidP="002C65C5">
      <w:pPr>
        <w:spacing w:line="288" w:lineRule="auto"/>
        <w:jc w:val="both"/>
      </w:pPr>
      <w:r>
        <w:t>However, based on TS 37.213</w:t>
      </w:r>
      <w:r w:rsidRPr="00670312">
        <w:t>, the DL transmission burst d</w:t>
      </w:r>
      <w:r>
        <w:t xml:space="preserve">efinition is specified from </w:t>
      </w:r>
      <w:r w:rsidRPr="00670312">
        <w:t>gNB point of view</w:t>
      </w:r>
      <w:r>
        <w:t>, and this definition</w:t>
      </w:r>
      <w:r w:rsidRPr="00670312">
        <w:t xml:space="preserve"> </w:t>
      </w:r>
      <w:r>
        <w:t xml:space="preserve">is not aligned with the agreement where the transmission bursts should be defined from the UE’s perspective. </w:t>
      </w:r>
    </w:p>
    <w:p w:rsidR="002C65C5" w:rsidRDefault="002C65C5" w:rsidP="002C65C5">
      <w:pPr>
        <w:spacing w:line="288" w:lineRule="auto"/>
        <w:jc w:val="both"/>
      </w:pPr>
      <w:r>
        <w:t xml:space="preserve">A UE may not know the exact duration of a DL transmission burst, e.g., DCI format 2_0 is not configured and/or a DL transmission burst from gNB includes </w:t>
      </w:r>
      <w:r w:rsidRPr="0074420B">
        <w:t>DL transmissions for other UEs</w:t>
      </w:r>
      <w:r>
        <w:t xml:space="preserve">, the current 38.214 description incurs ambiguity in a UE behaviour especially when the UE does not know about gNB’s DL transmission burst. </w:t>
      </w:r>
    </w:p>
    <w:p w:rsidR="002C65C5" w:rsidRDefault="002C65C5" w:rsidP="002C65C5">
      <w:pPr>
        <w:spacing w:line="288" w:lineRule="auto"/>
        <w:jc w:val="both"/>
      </w:pPr>
    </w:p>
    <w:p w:rsidR="002C65C5" w:rsidRDefault="002C65C5" w:rsidP="002C65C5">
      <w:pPr>
        <w:spacing w:line="288" w:lineRule="auto"/>
        <w:jc w:val="both"/>
        <w:rPr>
          <w:lang w:eastAsia="ko-KR"/>
        </w:rPr>
      </w:pPr>
      <w:r>
        <w:rPr>
          <w:rFonts w:hint="eastAsia"/>
          <w:lang w:eastAsia="ko-KR"/>
        </w:rPr>
        <w:t xml:space="preserve">To be more aligned with the agreement, </w:t>
      </w:r>
      <w:r>
        <w:rPr>
          <w:lang w:eastAsia="ko-KR"/>
        </w:rPr>
        <w:t>following TP is proposed.</w:t>
      </w:r>
    </w:p>
    <w:p w:rsidR="002C65C5" w:rsidRDefault="002C65C5" w:rsidP="002C65C5">
      <w:pPr>
        <w:spacing w:line="288" w:lineRule="auto"/>
        <w:jc w:val="both"/>
        <w:rPr>
          <w:lang w:eastAsia="ko-KR"/>
        </w:rPr>
      </w:pPr>
    </w:p>
    <w:p w:rsidR="002C65C5" w:rsidRPr="0092711C" w:rsidRDefault="002C65C5" w:rsidP="002C65C5">
      <w:pPr>
        <w:spacing w:line="288" w:lineRule="auto"/>
        <w:jc w:val="both"/>
        <w:rPr>
          <w:b/>
          <w:i/>
          <w:lang w:eastAsia="ko-KR"/>
        </w:rPr>
      </w:pPr>
      <w:r w:rsidRPr="0092711C">
        <w:rPr>
          <w:b/>
          <w:i/>
          <w:lang w:eastAsia="ko-KR"/>
        </w:rPr>
        <w:t xml:space="preserve">Proposal </w:t>
      </w:r>
      <w:r>
        <w:rPr>
          <w:b/>
          <w:i/>
          <w:lang w:eastAsia="ko-KR"/>
        </w:rPr>
        <w:t>2</w:t>
      </w:r>
      <w:r w:rsidRPr="0092711C">
        <w:rPr>
          <w:b/>
          <w:i/>
          <w:lang w:eastAsia="ko-KR"/>
        </w:rPr>
        <w:t xml:space="preserve">: </w:t>
      </w:r>
      <w:r>
        <w:rPr>
          <w:b/>
          <w:i/>
          <w:lang w:eastAsia="ko-KR"/>
        </w:rPr>
        <w:t>Adopt following TP for TS38.214 to be more aligned with the agreement.</w:t>
      </w:r>
      <w:r w:rsidRPr="0092711C">
        <w:rPr>
          <w:b/>
          <w:i/>
          <w:lang w:eastAsia="ko-KR"/>
        </w:rPr>
        <w:t xml:space="preserve"> </w:t>
      </w:r>
    </w:p>
    <w:p w:rsidR="002C65C5" w:rsidRPr="002C65C5" w:rsidRDefault="002C65C5" w:rsidP="002C65C5">
      <w:pPr>
        <w:jc w:val="both"/>
        <w:rPr>
          <w:lang w:eastAsia="ko-KR"/>
        </w:rPr>
      </w:pPr>
    </w:p>
    <w:p w:rsidR="002C65C5" w:rsidRDefault="002C65C5" w:rsidP="002C65C5">
      <w:pPr>
        <w:jc w:val="both"/>
      </w:pPr>
      <w:r w:rsidRPr="007033BE">
        <w:t>--------------------------</w:t>
      </w:r>
      <w:r>
        <w:t xml:space="preserve">--------------Text Proposal for </w:t>
      </w:r>
      <w:r w:rsidRPr="007033BE">
        <w:t>38.21</w:t>
      </w:r>
      <w:r>
        <w:t>4</w:t>
      </w:r>
      <w:r w:rsidRPr="007033BE">
        <w:t>--------</w:t>
      </w:r>
      <w:r>
        <w:t>-------------------------------</w:t>
      </w:r>
    </w:p>
    <w:tbl>
      <w:tblPr>
        <w:tblStyle w:val="ac"/>
        <w:tblW w:w="0" w:type="auto"/>
        <w:tblLook w:val="04A0" w:firstRow="1" w:lastRow="0" w:firstColumn="1" w:lastColumn="0" w:noHBand="0" w:noVBand="1"/>
      </w:tblPr>
      <w:tblGrid>
        <w:gridCol w:w="9350"/>
      </w:tblGrid>
      <w:tr w:rsidR="002C65C5" w:rsidTr="00473803">
        <w:tc>
          <w:tcPr>
            <w:tcW w:w="9350" w:type="dxa"/>
          </w:tcPr>
          <w:p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t>5.2.1.1 Report settings</w:t>
            </w:r>
          </w:p>
          <w:p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t>----omitted----</w:t>
            </w:r>
          </w:p>
          <w:p w:rsidR="002C65C5" w:rsidRDefault="002C65C5" w:rsidP="002C65C5">
            <w:pPr>
              <w:jc w:val="both"/>
              <w:rPr>
                <w:rFonts w:ascii="Times New Roman" w:hAnsi="Times New Roman"/>
                <w:color w:val="FF0000"/>
                <w:szCs w:val="20"/>
                <w:u w:val="single"/>
                <w:lang w:eastAsia="sv-SE"/>
              </w:rPr>
            </w:pPr>
            <w:r w:rsidRPr="008533B1">
              <w:rPr>
                <w:rFonts w:ascii="Times New Roman" w:hAnsi="Times New Roman"/>
                <w:szCs w:val="20"/>
              </w:rPr>
              <w:t xml:space="preserve">For operation with shared spectrum channel access, the UE should not average CSI-RS measurements for channel estimation from occasions of an NZP CSI-RS (defined in [4, TS 38.211]) located in </w:t>
            </w:r>
            <w:del w:id="24" w:author="Samsung" w:date="2020-02-13T14:33:00Z">
              <w:r w:rsidR="00094C6A" w:rsidDel="00094C6A">
                <w:rPr>
                  <w:rFonts w:ascii="Times New Roman" w:hAnsi="Times New Roman"/>
                  <w:szCs w:val="20"/>
                </w:rPr>
                <w:delText xml:space="preserve">different </w:delText>
              </w:r>
            </w:del>
            <w:ins w:id="25" w:author="Samsung" w:date="2020-02-13T14:33:00Z">
              <w:r w:rsidR="00094C6A">
                <w:rPr>
                  <w:rFonts w:ascii="Times New Roman" w:hAnsi="Times New Roman"/>
                  <w:szCs w:val="20"/>
                </w:rPr>
                <w:t xml:space="preserve">discontinuous </w:t>
              </w:r>
            </w:ins>
            <w:r w:rsidRPr="008533B1">
              <w:rPr>
                <w:rFonts w:ascii="Times New Roman" w:hAnsi="Times New Roman"/>
                <w:szCs w:val="20"/>
              </w:rPr>
              <w:t xml:space="preserve">DL transmissions </w:t>
            </w:r>
            <w:del w:id="26" w:author="Samsung" w:date="2020-02-13T14:34:00Z">
              <w:r w:rsidR="00094C6A" w:rsidDel="00094C6A">
                <w:rPr>
                  <w:rFonts w:ascii="Times New Roman" w:hAnsi="Times New Roman"/>
                  <w:szCs w:val="20"/>
                </w:rPr>
                <w:delText>burst (defined in [X, TS37.213])</w:delText>
              </w:r>
              <w:r w:rsidRPr="008533B1" w:rsidDel="00094C6A">
                <w:rPr>
                  <w:rFonts w:ascii="Times New Roman" w:hAnsi="Times New Roman"/>
                  <w:color w:val="FF0000"/>
                  <w:szCs w:val="20"/>
                  <w:u w:val="single"/>
                </w:rPr>
                <w:delText xml:space="preserve"> </w:delText>
              </w:r>
            </w:del>
            <w:ins w:id="27" w:author="Samsung" w:date="2020-02-13T14:34:00Z">
              <w:r w:rsidR="00094C6A">
                <w:rPr>
                  <w:rFonts w:ascii="Times New Roman" w:hAnsi="Times New Roman"/>
                  <w:color w:val="FF0000"/>
                  <w:szCs w:val="20"/>
                  <w:u w:val="single"/>
                </w:rPr>
                <w:t xml:space="preserve"> </w:t>
              </w:r>
            </w:ins>
            <w:ins w:id="28" w:author="Samsung" w:date="2020-02-13T14:32:00Z">
              <w:r w:rsidR="00094C6A">
                <w:rPr>
                  <w:rFonts w:ascii="Times New Roman" w:hAnsi="Times New Roman"/>
                  <w:color w:val="FF0000"/>
                  <w:szCs w:val="20"/>
                  <w:u w:val="single"/>
                </w:rPr>
                <w:t>whose gap is greater than</w:t>
              </w:r>
            </w:ins>
            <w:ins w:id="29" w:author="Samsung" w:date="2020-02-13T14:33:00Z">
              <w:r w:rsidR="00094C6A">
                <w:rPr>
                  <w:rFonts w:ascii="Times New Roman" w:hAnsi="Times New Roman"/>
                  <w:color w:val="FF0000"/>
                  <w:szCs w:val="20"/>
                  <w:u w:val="single"/>
                </w:rPr>
                <w:t xml:space="preserve"> </w:t>
              </w:r>
              <m:oMath>
                <m:r>
                  <w:rPr>
                    <w:rFonts w:ascii="Cambria Math" w:hAnsi="Cambria Math"/>
                    <w:color w:val="FF0000"/>
                    <w:szCs w:val="20"/>
                    <w:u w:val="single"/>
                  </w:rPr>
                  <m:t>16us</m:t>
                </m:r>
              </m:oMath>
              <w:r w:rsidR="00094C6A">
                <w:rPr>
                  <w:rFonts w:ascii="Times New Roman" w:hAnsi="Times New Roman" w:hint="eastAsia"/>
                  <w:color w:val="FF0000"/>
                  <w:szCs w:val="20"/>
                  <w:u w:val="single"/>
                  <w:lang w:eastAsia="ko-KR"/>
                </w:rPr>
                <w:t>.</w:t>
              </w:r>
            </w:ins>
          </w:p>
          <w:p w:rsidR="002C65C5" w:rsidRPr="00304B84" w:rsidRDefault="002C65C5" w:rsidP="00F86E1E">
            <w:pPr>
              <w:jc w:val="both"/>
              <w:rPr>
                <w:rFonts w:ascii="Times New Roman" w:hAnsi="Times New Roman"/>
                <w:szCs w:val="20"/>
              </w:rPr>
            </w:pPr>
          </w:p>
        </w:tc>
      </w:tr>
    </w:tbl>
    <w:p w:rsidR="002C65C5" w:rsidRDefault="002C65C5" w:rsidP="002C65C5">
      <w:pPr>
        <w:jc w:val="both"/>
        <w:rPr>
          <w:lang w:eastAsia="ko-KR"/>
        </w:rPr>
      </w:pPr>
    </w:p>
    <w:p w:rsidR="00893028" w:rsidRPr="00893028" w:rsidRDefault="00893028" w:rsidP="00893028">
      <w:pPr>
        <w:pStyle w:val="1"/>
      </w:pPr>
      <w:r w:rsidRPr="00893028">
        <w:t xml:space="preserve">Clarification on DL reception outside of COT duration </w:t>
      </w:r>
    </w:p>
    <w:p w:rsidR="00893028" w:rsidRDefault="00893028" w:rsidP="00893028">
      <w:pPr>
        <w:spacing w:line="288" w:lineRule="auto"/>
        <w:jc w:val="both"/>
      </w:pPr>
    </w:p>
    <w:p w:rsidR="00C60491" w:rsidRDefault="00893028" w:rsidP="004E2C67">
      <w:pPr>
        <w:spacing w:line="288" w:lineRule="auto"/>
        <w:jc w:val="both"/>
        <w:rPr>
          <w:lang w:eastAsia="ko-KR"/>
        </w:rPr>
      </w:pPr>
      <w:r>
        <w:rPr>
          <w:rFonts w:hint="eastAsia"/>
          <w:lang w:eastAsia="ko-KR"/>
        </w:rPr>
        <w:t>According to current specification, a UE should assume existence of</w:t>
      </w:r>
      <w:r>
        <w:rPr>
          <w:lang w:eastAsia="ko-KR"/>
        </w:rPr>
        <w:t xml:space="preserve"> </w:t>
      </w:r>
      <w:r w:rsidR="00315089">
        <w:rPr>
          <w:lang w:eastAsia="ko-KR"/>
        </w:rPr>
        <w:t xml:space="preserve">higher layer configured </w:t>
      </w:r>
      <w:r>
        <w:rPr>
          <w:lang w:eastAsia="ko-KR"/>
        </w:rPr>
        <w:t>DL signal/channel (e.g., periodic CSI-RS, SPS PDSCH, etc.) out</w:t>
      </w:r>
      <w:r w:rsidR="00315089">
        <w:rPr>
          <w:lang w:eastAsia="ko-KR"/>
        </w:rPr>
        <w:t>side of gNB’s channel occupancy. If the UE assume the existence for TRS or periodic CSI-RS for channel measurement, the UE’s tracking performance and CSI reporting quality can be severely affected</w:t>
      </w:r>
      <w:r>
        <w:rPr>
          <w:lang w:eastAsia="ko-KR"/>
        </w:rPr>
        <w:t xml:space="preserve">. Similarly, if the UE assumes the existence for SPS PDSCH outside of gNB’s channel occupancy, the UE would waste power for decoding SPS PDSCH unnecessarily. Moreover, the UE </w:t>
      </w:r>
      <w:r w:rsidR="004E2C67">
        <w:rPr>
          <w:lang w:eastAsia="ko-KR"/>
        </w:rPr>
        <w:t xml:space="preserve">will transmit HARQ-ACK, which is waste </w:t>
      </w:r>
      <w:r w:rsidR="00315089">
        <w:rPr>
          <w:lang w:eastAsia="ko-KR"/>
        </w:rPr>
        <w:t xml:space="preserve">resource </w:t>
      </w:r>
      <w:r w:rsidR="004E2C67">
        <w:rPr>
          <w:lang w:eastAsia="ko-KR"/>
        </w:rPr>
        <w:t xml:space="preserve">in UE perspective as well as in system perspective. To address this issue, </w:t>
      </w:r>
      <w:r w:rsidR="00C60491">
        <w:rPr>
          <w:rFonts w:hint="eastAsia"/>
          <w:lang w:eastAsia="ko-KR"/>
        </w:rPr>
        <w:t xml:space="preserve">available </w:t>
      </w:r>
      <w:r w:rsidR="00315089">
        <w:rPr>
          <w:lang w:eastAsia="ko-KR"/>
        </w:rPr>
        <w:t xml:space="preserve">information related to gNB’s </w:t>
      </w:r>
      <w:r w:rsidR="00C60491">
        <w:rPr>
          <w:rFonts w:hint="eastAsia"/>
          <w:lang w:eastAsia="ko-KR"/>
        </w:rPr>
        <w:t xml:space="preserve">CO should be utilized to validate the reception of </w:t>
      </w:r>
      <w:r w:rsidR="00315089">
        <w:rPr>
          <w:lang w:eastAsia="ko-KR"/>
        </w:rPr>
        <w:t xml:space="preserve">such </w:t>
      </w:r>
      <w:r w:rsidR="00C60491">
        <w:rPr>
          <w:rFonts w:hint="eastAsia"/>
          <w:lang w:eastAsia="ko-KR"/>
        </w:rPr>
        <w:t>DL signal</w:t>
      </w:r>
      <w:r w:rsidR="00315089">
        <w:rPr>
          <w:lang w:eastAsia="ko-KR"/>
        </w:rPr>
        <w:t>s</w:t>
      </w:r>
      <w:r w:rsidR="00C60491">
        <w:rPr>
          <w:rFonts w:hint="eastAsia"/>
          <w:lang w:eastAsia="ko-KR"/>
        </w:rPr>
        <w:t xml:space="preserve"> and channel</w:t>
      </w:r>
      <w:r w:rsidR="00315089">
        <w:rPr>
          <w:lang w:eastAsia="ko-KR"/>
        </w:rPr>
        <w:t>s</w:t>
      </w:r>
      <w:r w:rsidR="00C60491">
        <w:rPr>
          <w:rFonts w:hint="eastAsia"/>
          <w:lang w:eastAsia="ko-KR"/>
        </w:rPr>
        <w:t xml:space="preserve">. </w:t>
      </w:r>
      <w:r w:rsidR="00C60491">
        <w:rPr>
          <w:lang w:eastAsia="ko-KR"/>
        </w:rPr>
        <w:t xml:space="preserve">In particular, the UE assumes </w:t>
      </w:r>
      <w:r w:rsidR="00315089">
        <w:rPr>
          <w:lang w:eastAsia="ko-KR"/>
        </w:rPr>
        <w:t xml:space="preserve">those </w:t>
      </w:r>
      <w:r w:rsidR="00C60491">
        <w:rPr>
          <w:lang w:eastAsia="ko-KR"/>
        </w:rPr>
        <w:t>DL signal</w:t>
      </w:r>
      <w:r w:rsidR="00315089">
        <w:rPr>
          <w:lang w:eastAsia="ko-KR"/>
        </w:rPr>
        <w:t>s</w:t>
      </w:r>
      <w:r w:rsidR="00C60491">
        <w:rPr>
          <w:lang w:eastAsia="ko-KR"/>
        </w:rPr>
        <w:t xml:space="preserve">/channels are transmitted if the occasions are fully overlapped with a CO duration indicated by a DCI 2_0, if configured, or a DL transmission burst </w:t>
      </w:r>
      <w:r w:rsidR="00315089">
        <w:rPr>
          <w:lang w:eastAsia="ko-KR"/>
        </w:rPr>
        <w:t xml:space="preserve">identified </w:t>
      </w:r>
      <w:r w:rsidR="00C60491">
        <w:rPr>
          <w:lang w:eastAsia="ko-KR"/>
        </w:rPr>
        <w:t xml:space="preserve">from the UE’s perspective, or with a duration when the timer introduced for search space set switching is running. </w:t>
      </w:r>
    </w:p>
    <w:p w:rsidR="00C60491" w:rsidRDefault="00C60491" w:rsidP="004E2C67">
      <w:pPr>
        <w:spacing w:line="288" w:lineRule="auto"/>
        <w:jc w:val="both"/>
        <w:rPr>
          <w:lang w:eastAsia="ko-KR"/>
        </w:rPr>
      </w:pPr>
    </w:p>
    <w:p w:rsidR="00C60491" w:rsidRDefault="00893028" w:rsidP="00893028">
      <w:pPr>
        <w:spacing w:line="288" w:lineRule="auto"/>
        <w:jc w:val="both"/>
        <w:rPr>
          <w:b/>
          <w:i/>
          <w:lang w:eastAsia="ko-KR"/>
        </w:rPr>
      </w:pPr>
      <w:r w:rsidRPr="00893028">
        <w:rPr>
          <w:b/>
          <w:i/>
          <w:lang w:eastAsia="ko-KR"/>
        </w:rPr>
        <w:t>Proposal</w:t>
      </w:r>
      <w:r w:rsidR="00C60491">
        <w:rPr>
          <w:b/>
          <w:i/>
          <w:lang w:eastAsia="ko-KR"/>
        </w:rPr>
        <w:t xml:space="preserve"> 3</w:t>
      </w:r>
      <w:r w:rsidRPr="00893028">
        <w:rPr>
          <w:b/>
          <w:i/>
          <w:lang w:eastAsia="ko-KR"/>
        </w:rPr>
        <w:t>:</w:t>
      </w:r>
      <w:r w:rsidR="00C60491">
        <w:rPr>
          <w:b/>
          <w:i/>
          <w:lang w:eastAsia="ko-KR"/>
        </w:rPr>
        <w:t xml:space="preserve"> A UE assumes periodic </w:t>
      </w:r>
      <w:r w:rsidR="00315089">
        <w:rPr>
          <w:b/>
          <w:i/>
          <w:lang w:eastAsia="ko-KR"/>
        </w:rPr>
        <w:t>CSI-RS and/or SPS PDSCH</w:t>
      </w:r>
      <w:r w:rsidR="00C60491">
        <w:rPr>
          <w:b/>
          <w:i/>
          <w:lang w:eastAsia="ko-KR"/>
        </w:rPr>
        <w:t xml:space="preserve"> are transmitted if the occasions </w:t>
      </w:r>
      <w:r w:rsidR="00315089">
        <w:rPr>
          <w:b/>
          <w:i/>
          <w:lang w:eastAsia="ko-KR"/>
        </w:rPr>
        <w:t xml:space="preserve">for those signals/channels </w:t>
      </w:r>
      <w:r w:rsidR="00C60491">
        <w:rPr>
          <w:b/>
          <w:i/>
          <w:lang w:eastAsia="ko-KR"/>
        </w:rPr>
        <w:t>are fully overlapped with at least one of followings</w:t>
      </w:r>
    </w:p>
    <w:p w:rsidR="00C60491" w:rsidRDefault="00C60491" w:rsidP="00C60491">
      <w:pPr>
        <w:pStyle w:val="af6"/>
        <w:numPr>
          <w:ilvl w:val="0"/>
          <w:numId w:val="33"/>
        </w:numPr>
        <w:spacing w:line="288" w:lineRule="auto"/>
        <w:ind w:leftChars="0"/>
        <w:jc w:val="both"/>
        <w:rPr>
          <w:b/>
          <w:i/>
          <w:lang w:eastAsia="ko-KR"/>
        </w:rPr>
      </w:pPr>
      <w:r>
        <w:rPr>
          <w:b/>
          <w:i/>
          <w:lang w:eastAsia="ko-KR"/>
        </w:rPr>
        <w:t xml:space="preserve">Remaining </w:t>
      </w:r>
      <w:r w:rsidRPr="00C60491">
        <w:rPr>
          <w:b/>
          <w:i/>
          <w:lang w:eastAsia="ko-KR"/>
        </w:rPr>
        <w:t>CO duration indicated</w:t>
      </w:r>
      <w:r>
        <w:rPr>
          <w:b/>
          <w:i/>
          <w:lang w:eastAsia="ko-KR"/>
        </w:rPr>
        <w:t xml:space="preserve"> by DCI format 2_0</w:t>
      </w:r>
    </w:p>
    <w:p w:rsidR="00C60491" w:rsidRDefault="00C60491" w:rsidP="00C60491">
      <w:pPr>
        <w:pStyle w:val="af6"/>
        <w:numPr>
          <w:ilvl w:val="0"/>
          <w:numId w:val="33"/>
        </w:numPr>
        <w:spacing w:line="288" w:lineRule="auto"/>
        <w:ind w:leftChars="0"/>
        <w:jc w:val="both"/>
        <w:rPr>
          <w:b/>
          <w:i/>
          <w:lang w:eastAsia="ko-KR"/>
        </w:rPr>
      </w:pPr>
      <w:r>
        <w:rPr>
          <w:b/>
          <w:i/>
          <w:lang w:eastAsia="ko-KR"/>
        </w:rPr>
        <w:t>DL transmission burst from UE’s perspective</w:t>
      </w:r>
    </w:p>
    <w:p w:rsidR="00C60491" w:rsidRPr="00893028" w:rsidRDefault="00C60491" w:rsidP="00C60491">
      <w:pPr>
        <w:pStyle w:val="af6"/>
        <w:numPr>
          <w:ilvl w:val="0"/>
          <w:numId w:val="33"/>
        </w:numPr>
        <w:spacing w:line="288" w:lineRule="auto"/>
        <w:ind w:leftChars="0"/>
        <w:jc w:val="both"/>
        <w:rPr>
          <w:b/>
          <w:i/>
          <w:lang w:eastAsia="ko-KR"/>
        </w:rPr>
      </w:pPr>
      <w:r>
        <w:rPr>
          <w:b/>
          <w:i/>
          <w:lang w:eastAsia="ko-KR"/>
        </w:rPr>
        <w:t>Within the timer introduced for search space set switching is running</w:t>
      </w:r>
    </w:p>
    <w:p w:rsidR="005662DE" w:rsidRDefault="005662DE" w:rsidP="002C65C5">
      <w:pPr>
        <w:pStyle w:val="1"/>
        <w:jc w:val="both"/>
      </w:pPr>
      <w:r>
        <w:t>Conclusion</w:t>
      </w:r>
    </w:p>
    <w:p w:rsidR="005662DE" w:rsidRDefault="005662DE" w:rsidP="002C65C5">
      <w:pPr>
        <w:jc w:val="both"/>
        <w:rPr>
          <w:lang w:eastAsia="ko-KR"/>
        </w:rPr>
      </w:pPr>
    </w:p>
    <w:p w:rsidR="00F86E1E" w:rsidRDefault="00F86E1E" w:rsidP="00F86E1E">
      <w:r w:rsidRPr="00816B5E">
        <w:t>The proposals made in this contribution are summarized below:</w:t>
      </w:r>
    </w:p>
    <w:p w:rsidR="00F86E1E" w:rsidRDefault="00F86E1E" w:rsidP="002C65C5">
      <w:pPr>
        <w:jc w:val="both"/>
        <w:rPr>
          <w:lang w:eastAsia="ko-KR"/>
        </w:rPr>
      </w:pPr>
    </w:p>
    <w:p w:rsidR="00F86E1E" w:rsidRPr="0092711C" w:rsidRDefault="00F86E1E" w:rsidP="00F86E1E">
      <w:pPr>
        <w:spacing w:line="288" w:lineRule="auto"/>
        <w:jc w:val="both"/>
        <w:rPr>
          <w:b/>
          <w:i/>
          <w:lang w:eastAsia="ko-KR"/>
        </w:rPr>
      </w:pPr>
      <w:r w:rsidRPr="0092711C">
        <w:rPr>
          <w:b/>
          <w:i/>
          <w:lang w:eastAsia="ko-KR"/>
        </w:rPr>
        <w:t xml:space="preserve">Proposal </w:t>
      </w:r>
      <w:r>
        <w:rPr>
          <w:b/>
          <w:i/>
          <w:lang w:eastAsia="ko-KR"/>
        </w:rPr>
        <w:t>1</w:t>
      </w:r>
      <w:r w:rsidRPr="0092711C">
        <w:rPr>
          <w:b/>
          <w:i/>
          <w:lang w:eastAsia="ko-KR"/>
        </w:rPr>
        <w:t xml:space="preserve">: </w:t>
      </w:r>
      <w:r>
        <w:rPr>
          <w:b/>
          <w:i/>
          <w:lang w:eastAsia="ko-KR"/>
        </w:rPr>
        <w:t>Adopt following TP for TS38.213 to define processing time for search space set switching.</w:t>
      </w:r>
      <w:r w:rsidRPr="0092711C">
        <w:rPr>
          <w:b/>
          <w:i/>
          <w:lang w:eastAsia="ko-KR"/>
        </w:rPr>
        <w:t xml:space="preserve"> </w:t>
      </w:r>
    </w:p>
    <w:p w:rsidR="00094C6A" w:rsidRDefault="00094C6A" w:rsidP="00094C6A">
      <w:pPr>
        <w:jc w:val="both"/>
        <w:rPr>
          <w:lang w:eastAsia="ko-KR"/>
        </w:rPr>
      </w:pPr>
    </w:p>
    <w:tbl>
      <w:tblPr>
        <w:tblStyle w:val="ac"/>
        <w:tblW w:w="0" w:type="auto"/>
        <w:tblInd w:w="-5" w:type="dxa"/>
        <w:tblLook w:val="04A0" w:firstRow="1" w:lastRow="0" w:firstColumn="1" w:lastColumn="0" w:noHBand="0" w:noVBand="1"/>
      </w:tblPr>
      <w:tblGrid>
        <w:gridCol w:w="9636"/>
      </w:tblGrid>
      <w:tr w:rsidR="00094C6A" w:rsidTr="00473803">
        <w:tc>
          <w:tcPr>
            <w:tcW w:w="9636" w:type="dxa"/>
          </w:tcPr>
          <w:p w:rsidR="00094C6A" w:rsidRPr="00D26445" w:rsidRDefault="00094C6A" w:rsidP="00473803">
            <w:pPr>
              <w:pStyle w:val="2"/>
              <w:numPr>
                <w:ilvl w:val="0"/>
                <w:numId w:val="0"/>
              </w:numPr>
              <w:ind w:left="576" w:hanging="576"/>
              <w:jc w:val="both"/>
            </w:pPr>
            <w:r w:rsidRPr="00D26445">
              <w:lastRenderedPageBreak/>
              <w:t>1</w:t>
            </w:r>
            <w:r>
              <w:t>0.4</w:t>
            </w:r>
            <w:r w:rsidRPr="00D26445">
              <w:tab/>
              <w:t xml:space="preserve">Search </w:t>
            </w:r>
            <w:r>
              <w:t>s</w:t>
            </w:r>
            <w:r w:rsidRPr="00D26445">
              <w:t xml:space="preserve">pace </w:t>
            </w:r>
            <w:r>
              <w:t>s</w:t>
            </w:r>
            <w:r w:rsidRPr="00D26445">
              <w:t xml:space="preserve">et </w:t>
            </w:r>
            <w:r>
              <w:t>s</w:t>
            </w:r>
            <w:r w:rsidRPr="00D26445">
              <w:t>witching</w:t>
            </w:r>
          </w:p>
          <w:p w:rsidR="00094C6A" w:rsidRPr="00D26445" w:rsidRDefault="00094C6A" w:rsidP="00473803">
            <w:pPr>
              <w:jc w:val="both"/>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rsidR="00094C6A" w:rsidRPr="00D26445" w:rsidRDefault="00094C6A" w:rsidP="00473803">
            <w:pPr>
              <w:jc w:val="both"/>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rsidR="00094C6A" w:rsidRPr="00D26445" w:rsidRDefault="00094C6A" w:rsidP="00473803">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rsidR="00094C6A" w:rsidRPr="000E56C4" w:rsidRDefault="00094C6A" w:rsidP="00473803">
            <w:pPr>
              <w:pStyle w:val="B1"/>
              <w:jc w:val="both"/>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del w:id="30" w:author="Samsung" w:date="2020-02-13T14:31:00Z">
              <w:r w:rsidRPr="000E56C4" w:rsidDel="00094C6A">
                <w:delText xml:space="preserve">P1 </w:delText>
              </w:r>
            </w:del>
            <w:ins w:id="31" w:author="Samsung" w:date="2020-02-13T14:31:00Z">
              <w:r>
                <w:t>N</w:t>
              </w:r>
              <w:r w:rsidRPr="000E56C4">
                <w:t xml:space="preserve"> </w:t>
              </w:r>
            </w:ins>
            <w:r w:rsidRPr="000E56C4">
              <w:t>symbols after the slot in the active DL BWP of the serving cell,</w:t>
            </w:r>
            <w:ins w:id="32" w:author="Samsung" w:date="2020-02-13T14:31:00Z">
              <w:r>
                <w:t xml:space="preserve"> where N is defined in Clause 10.2,</w:t>
              </w:r>
            </w:ins>
            <w:r w:rsidRPr="000E56C4">
              <w:t xml:space="preserve"> if a value of the search space set switching field is 0</w:t>
            </w:r>
          </w:p>
          <w:p w:rsidR="00094C6A" w:rsidRPr="00D26445" w:rsidRDefault="00094C6A" w:rsidP="00473803">
            <w:pPr>
              <w:pStyle w:val="B1"/>
              <w:jc w:val="both"/>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33" w:author="Samsung" w:date="2020-02-13T14:31:00Z">
              <w:r w:rsidRPr="00D26445" w:rsidDel="00094C6A">
                <w:delText xml:space="preserve">P1 </w:delText>
              </w:r>
            </w:del>
            <w:ins w:id="34" w:author="Samsung" w:date="2020-02-13T14:31:00Z">
              <w:r>
                <w:t>N</w:t>
              </w:r>
              <w:r w:rsidRPr="00D26445">
                <w:t xml:space="preserve"> </w:t>
              </w:r>
            </w:ins>
            <w:r w:rsidRPr="00D26445">
              <w:t>symbols after the slot in the active DL BWP of the serving cell</w:t>
            </w:r>
            <w:ins w:id="35" w:author="Samsung" w:date="2020-02-13T14:31:00Z">
              <w:r>
                <w:t>,</w:t>
              </w:r>
              <w:r w:rsidRPr="000E56C4">
                <w:t xml:space="preserve"> </w:t>
              </w:r>
              <w:r>
                <w:t>where N is defined in Clause 10.2</w:t>
              </w:r>
            </w:ins>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rsidR="00094C6A" w:rsidRPr="00D26445" w:rsidRDefault="00094C6A" w:rsidP="00473803">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36" w:author="Samsung" w:date="2020-02-13T14:32:00Z">
              <w:r w:rsidRPr="00D26445" w:rsidDel="00094C6A">
                <w:delText xml:space="preserve">P1 </w:delText>
              </w:r>
            </w:del>
            <w:ins w:id="37" w:author="Samsung" w:date="2020-02-13T14:32:00Z">
              <w:r>
                <w:t>N</w:t>
              </w:r>
              <w:r w:rsidRPr="00D26445">
                <w:t xml:space="preserve"> </w:t>
              </w:r>
            </w:ins>
            <w:r w:rsidRPr="00D26445">
              <w:t>symbols after a slot where the timer expires</w:t>
            </w:r>
            <w:ins w:id="38" w:author="Samsung" w:date="2020-02-13T14:32:00Z">
              <w:r>
                <w:t>,</w:t>
              </w:r>
              <w:r w:rsidRPr="000E56C4">
                <w:t xml:space="preserve"> </w:t>
              </w:r>
              <w:r>
                <w:t>where N is defined in Clause 10.2</w:t>
              </w:r>
            </w:ins>
            <w:r w:rsidRPr="00D26445">
              <w:t xml:space="preserve"> or after a last slot of a remaining channel occupancy duration for the serving cell that is indicated by DCI format 2_0</w:t>
            </w:r>
          </w:p>
          <w:p w:rsidR="00094C6A" w:rsidRPr="00D26445" w:rsidRDefault="00094C6A" w:rsidP="00473803">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rsidR="00094C6A" w:rsidRPr="00D26445" w:rsidRDefault="00094C6A" w:rsidP="00473803">
            <w:pPr>
              <w:pStyle w:val="B1"/>
              <w:jc w:val="both"/>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39" w:author="Samsung" w:date="2020-02-13T14:32:00Z">
              <w:r w:rsidRPr="00D26445" w:rsidDel="00094C6A">
                <w:delText xml:space="preserve">P2 </w:delText>
              </w:r>
            </w:del>
            <w:ins w:id="40" w:author="오진영/표준Research팀(SR)/Staff Engineer/삼성전자" w:date="2020-02-11T17:45:00Z">
              <w:del w:id="41" w:author="Samsung" w:date="2020-02-13T14:32:00Z">
                <w:r w:rsidRPr="00D26445" w:rsidDel="00094C6A">
                  <w:delText xml:space="preserve"> </w:delText>
                </w:r>
              </w:del>
            </w:ins>
            <w:ins w:id="42" w:author="Samsung" w:date="2020-02-13T14:32:00Z">
              <w:r>
                <w:t>N</w:t>
              </w:r>
              <w:r w:rsidRPr="00D26445">
                <w:t xml:space="preserve">  </w:t>
              </w:r>
            </w:ins>
            <w:r w:rsidRPr="00D26445">
              <w:t>symbols after the slot in the active DL BWP of a serving cell,</w:t>
            </w:r>
            <w:ins w:id="43" w:author="Samsung" w:date="2020-02-13T14:32:00Z">
              <w:r>
                <w:t xml:space="preserve"> where N is defined in Clause 10.2,</w:t>
              </w:r>
            </w:ins>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rsidR="00094C6A" w:rsidRPr="00944583" w:rsidRDefault="00094C6A" w:rsidP="00473803">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44" w:author="Samsung" w:date="2020-02-13T14:32:00Z">
              <w:r w:rsidRPr="00D26445" w:rsidDel="00094C6A">
                <w:delText xml:space="preserve">P2 </w:delText>
              </w:r>
            </w:del>
            <w:ins w:id="45" w:author="Samsung" w:date="2020-02-13T14:32:00Z">
              <w:r>
                <w:t>N</w:t>
              </w:r>
              <w:r w:rsidRPr="00D26445">
                <w:t xml:space="preserve"> </w:t>
              </w:r>
            </w:ins>
            <w:r w:rsidRPr="00D26445">
              <w:t>symbols after a slot where the timer expires</w:t>
            </w:r>
            <w:ins w:id="46" w:author="Samsung" w:date="2020-02-13T14:32:00Z">
              <w:r>
                <w:t>,</w:t>
              </w:r>
              <w:r w:rsidRPr="000E56C4">
                <w:t xml:space="preserve"> </w:t>
              </w:r>
              <w:r>
                <w:t>where N is defined in Clause 10.2</w:t>
              </w:r>
            </w:ins>
            <w:r w:rsidRPr="00D26445">
              <w:t xml:space="preserve"> or, if the UE is provided a search space set to monitor PDCCH for detecting a DCI format 2_0, after a last slot of a remaining channel occupancy duration for the serving cell that is indicated by DCI format 2_0</w:t>
            </w:r>
          </w:p>
        </w:tc>
      </w:tr>
    </w:tbl>
    <w:p w:rsidR="00094C6A" w:rsidRPr="00944583" w:rsidRDefault="00094C6A" w:rsidP="00F86E1E">
      <w:pPr>
        <w:jc w:val="both"/>
        <w:rPr>
          <w:lang w:eastAsia="ko-KR"/>
        </w:rPr>
      </w:pPr>
    </w:p>
    <w:p w:rsidR="00F86E1E" w:rsidRDefault="00F86E1E" w:rsidP="002C65C5">
      <w:pPr>
        <w:jc w:val="both"/>
        <w:rPr>
          <w:lang w:eastAsia="ko-KR"/>
        </w:rPr>
      </w:pPr>
    </w:p>
    <w:p w:rsidR="00F86E1E" w:rsidRPr="0092711C" w:rsidRDefault="00F86E1E" w:rsidP="00F86E1E">
      <w:pPr>
        <w:spacing w:line="288" w:lineRule="auto"/>
        <w:jc w:val="both"/>
        <w:rPr>
          <w:b/>
          <w:i/>
          <w:lang w:eastAsia="ko-KR"/>
        </w:rPr>
      </w:pPr>
      <w:r w:rsidRPr="0092711C">
        <w:rPr>
          <w:b/>
          <w:i/>
          <w:lang w:eastAsia="ko-KR"/>
        </w:rPr>
        <w:t xml:space="preserve">Proposal </w:t>
      </w:r>
      <w:r>
        <w:rPr>
          <w:b/>
          <w:i/>
          <w:lang w:eastAsia="ko-KR"/>
        </w:rPr>
        <w:t>2</w:t>
      </w:r>
      <w:r w:rsidRPr="0092711C">
        <w:rPr>
          <w:b/>
          <w:i/>
          <w:lang w:eastAsia="ko-KR"/>
        </w:rPr>
        <w:t xml:space="preserve">: </w:t>
      </w:r>
      <w:r>
        <w:rPr>
          <w:b/>
          <w:i/>
          <w:lang w:eastAsia="ko-KR"/>
        </w:rPr>
        <w:t>Adopt following TP for TS38.214 to be more aligned with the agreement.</w:t>
      </w:r>
      <w:r w:rsidRPr="0092711C">
        <w:rPr>
          <w:b/>
          <w:i/>
          <w:lang w:eastAsia="ko-KR"/>
        </w:rPr>
        <w:t xml:space="preserve"> </w:t>
      </w:r>
    </w:p>
    <w:p w:rsidR="00094C6A" w:rsidRPr="002C65C5" w:rsidRDefault="00094C6A" w:rsidP="00094C6A">
      <w:pPr>
        <w:jc w:val="both"/>
        <w:rPr>
          <w:lang w:eastAsia="ko-KR"/>
        </w:rPr>
      </w:pPr>
    </w:p>
    <w:p w:rsidR="00094C6A" w:rsidRDefault="00094C6A" w:rsidP="00094C6A">
      <w:pPr>
        <w:jc w:val="both"/>
      </w:pPr>
      <w:r w:rsidRPr="007033BE">
        <w:t>--------------------------</w:t>
      </w:r>
      <w:r>
        <w:t xml:space="preserve">--------------Text Proposal for </w:t>
      </w:r>
      <w:r w:rsidRPr="007033BE">
        <w:t>38.21</w:t>
      </w:r>
      <w:r>
        <w:t>4</w:t>
      </w:r>
      <w:r w:rsidRPr="007033BE">
        <w:t>--------</w:t>
      </w:r>
      <w:r>
        <w:t>-------------------------------</w:t>
      </w:r>
    </w:p>
    <w:tbl>
      <w:tblPr>
        <w:tblStyle w:val="ac"/>
        <w:tblW w:w="0" w:type="auto"/>
        <w:tblLook w:val="04A0" w:firstRow="1" w:lastRow="0" w:firstColumn="1" w:lastColumn="0" w:noHBand="0" w:noVBand="1"/>
      </w:tblPr>
      <w:tblGrid>
        <w:gridCol w:w="9350"/>
      </w:tblGrid>
      <w:tr w:rsidR="00094C6A" w:rsidTr="00473803">
        <w:tc>
          <w:tcPr>
            <w:tcW w:w="9350" w:type="dxa"/>
          </w:tcPr>
          <w:p w:rsidR="00094C6A" w:rsidRPr="00660B8E" w:rsidRDefault="00094C6A" w:rsidP="00473803">
            <w:pPr>
              <w:keepNext/>
              <w:keepLines/>
              <w:spacing w:before="120"/>
              <w:ind w:left="1417" w:hanging="1417"/>
              <w:jc w:val="both"/>
              <w:rPr>
                <w:rFonts w:ascii="Times New Roman" w:hAnsi="Times New Roman"/>
                <w:szCs w:val="20"/>
              </w:rPr>
            </w:pPr>
            <w:r w:rsidRPr="00660B8E">
              <w:rPr>
                <w:rFonts w:ascii="Times New Roman" w:hAnsi="Times New Roman"/>
                <w:szCs w:val="20"/>
              </w:rPr>
              <w:t>5.2.1.1 Report settings</w:t>
            </w:r>
          </w:p>
          <w:p w:rsidR="00094C6A" w:rsidRPr="00660B8E" w:rsidRDefault="00094C6A" w:rsidP="00473803">
            <w:pPr>
              <w:keepNext/>
              <w:keepLines/>
              <w:spacing w:before="120"/>
              <w:ind w:left="1417" w:hanging="1417"/>
              <w:jc w:val="both"/>
              <w:rPr>
                <w:rFonts w:ascii="Times New Roman" w:hAnsi="Times New Roman"/>
                <w:szCs w:val="20"/>
              </w:rPr>
            </w:pPr>
            <w:r w:rsidRPr="00660B8E">
              <w:rPr>
                <w:rFonts w:ascii="Times New Roman" w:hAnsi="Times New Roman"/>
                <w:szCs w:val="20"/>
              </w:rPr>
              <w:t>----omitted----</w:t>
            </w:r>
          </w:p>
          <w:p w:rsidR="00094C6A" w:rsidRDefault="00094C6A" w:rsidP="00473803">
            <w:pPr>
              <w:jc w:val="both"/>
              <w:rPr>
                <w:rFonts w:ascii="Times New Roman" w:hAnsi="Times New Roman"/>
                <w:color w:val="FF0000"/>
                <w:szCs w:val="20"/>
                <w:u w:val="single"/>
                <w:lang w:eastAsia="sv-SE"/>
              </w:rPr>
            </w:pPr>
            <w:r w:rsidRPr="008533B1">
              <w:rPr>
                <w:rFonts w:ascii="Times New Roman" w:hAnsi="Times New Roman"/>
                <w:szCs w:val="20"/>
              </w:rPr>
              <w:t xml:space="preserve">For operation with shared spectrum channel access, the UE should not average CSI-RS measurements for channel estimation from occasions of an NZP CSI-RS (defined in [4, TS 38.211]) located in </w:t>
            </w:r>
            <w:del w:id="47" w:author="Samsung" w:date="2020-02-13T14:33:00Z">
              <w:r w:rsidDel="00094C6A">
                <w:rPr>
                  <w:rFonts w:ascii="Times New Roman" w:hAnsi="Times New Roman"/>
                  <w:szCs w:val="20"/>
                </w:rPr>
                <w:delText xml:space="preserve">different </w:delText>
              </w:r>
            </w:del>
            <w:ins w:id="48" w:author="Samsung" w:date="2020-02-13T14:33:00Z">
              <w:r>
                <w:rPr>
                  <w:rFonts w:ascii="Times New Roman" w:hAnsi="Times New Roman"/>
                  <w:szCs w:val="20"/>
                </w:rPr>
                <w:t xml:space="preserve">discontinuous </w:t>
              </w:r>
            </w:ins>
            <w:r w:rsidRPr="008533B1">
              <w:rPr>
                <w:rFonts w:ascii="Times New Roman" w:hAnsi="Times New Roman"/>
                <w:szCs w:val="20"/>
              </w:rPr>
              <w:t xml:space="preserve">DL transmissions </w:t>
            </w:r>
            <w:del w:id="49" w:author="Samsung" w:date="2020-02-13T14:34:00Z">
              <w:r w:rsidDel="00094C6A">
                <w:rPr>
                  <w:rFonts w:ascii="Times New Roman" w:hAnsi="Times New Roman"/>
                  <w:szCs w:val="20"/>
                </w:rPr>
                <w:delText>burst (defined in [X, TS37.213])</w:delText>
              </w:r>
              <w:r w:rsidRPr="008533B1" w:rsidDel="00094C6A">
                <w:rPr>
                  <w:rFonts w:ascii="Times New Roman" w:hAnsi="Times New Roman"/>
                  <w:color w:val="FF0000"/>
                  <w:szCs w:val="20"/>
                  <w:u w:val="single"/>
                </w:rPr>
                <w:delText xml:space="preserve"> </w:delText>
              </w:r>
            </w:del>
            <w:ins w:id="50" w:author="Samsung" w:date="2020-02-13T14:34:00Z">
              <w:r>
                <w:rPr>
                  <w:rFonts w:ascii="Times New Roman" w:hAnsi="Times New Roman"/>
                  <w:color w:val="FF0000"/>
                  <w:szCs w:val="20"/>
                  <w:u w:val="single"/>
                </w:rPr>
                <w:t xml:space="preserve"> </w:t>
              </w:r>
            </w:ins>
            <w:ins w:id="51" w:author="Samsung" w:date="2020-02-13T14:32:00Z">
              <w:r>
                <w:rPr>
                  <w:rFonts w:ascii="Times New Roman" w:hAnsi="Times New Roman"/>
                  <w:color w:val="FF0000"/>
                  <w:szCs w:val="20"/>
                  <w:u w:val="single"/>
                </w:rPr>
                <w:t>whose gap is greater than</w:t>
              </w:r>
            </w:ins>
            <w:ins w:id="52" w:author="Samsung" w:date="2020-02-13T14:33:00Z">
              <w:r>
                <w:rPr>
                  <w:rFonts w:ascii="Times New Roman" w:hAnsi="Times New Roman"/>
                  <w:color w:val="FF0000"/>
                  <w:szCs w:val="20"/>
                  <w:u w:val="single"/>
                </w:rPr>
                <w:t xml:space="preserve"> </w:t>
              </w:r>
              <m:oMath>
                <m:r>
                  <w:rPr>
                    <w:rFonts w:ascii="Cambria Math" w:hAnsi="Cambria Math"/>
                    <w:color w:val="FF0000"/>
                    <w:szCs w:val="20"/>
                    <w:u w:val="single"/>
                  </w:rPr>
                  <m:t>16us</m:t>
                </m:r>
              </m:oMath>
              <w:r>
                <w:rPr>
                  <w:rFonts w:ascii="Times New Roman" w:hAnsi="Times New Roman" w:hint="eastAsia"/>
                  <w:color w:val="FF0000"/>
                  <w:szCs w:val="20"/>
                  <w:u w:val="single"/>
                  <w:lang w:eastAsia="ko-KR"/>
                </w:rPr>
                <w:t>.</w:t>
              </w:r>
            </w:ins>
          </w:p>
          <w:p w:rsidR="00094C6A" w:rsidRPr="00304B84" w:rsidRDefault="00094C6A" w:rsidP="00473803">
            <w:pPr>
              <w:jc w:val="both"/>
              <w:rPr>
                <w:rFonts w:ascii="Times New Roman" w:hAnsi="Times New Roman"/>
                <w:szCs w:val="20"/>
              </w:rPr>
            </w:pPr>
          </w:p>
        </w:tc>
      </w:tr>
    </w:tbl>
    <w:p w:rsidR="00F86E1E" w:rsidRDefault="00F86E1E" w:rsidP="002C65C5">
      <w:pPr>
        <w:jc w:val="both"/>
        <w:rPr>
          <w:lang w:eastAsia="ko-KR"/>
        </w:rPr>
      </w:pPr>
    </w:p>
    <w:p w:rsidR="00315089" w:rsidRDefault="00315089" w:rsidP="00315089">
      <w:pPr>
        <w:spacing w:line="288" w:lineRule="auto"/>
        <w:jc w:val="both"/>
        <w:rPr>
          <w:b/>
          <w:i/>
          <w:lang w:eastAsia="ko-KR"/>
        </w:rPr>
      </w:pPr>
      <w:r w:rsidRPr="00893028">
        <w:rPr>
          <w:b/>
          <w:i/>
          <w:lang w:eastAsia="ko-KR"/>
        </w:rPr>
        <w:t>Proposal</w:t>
      </w:r>
      <w:r>
        <w:rPr>
          <w:b/>
          <w:i/>
          <w:lang w:eastAsia="ko-KR"/>
        </w:rPr>
        <w:t xml:space="preserve"> 3</w:t>
      </w:r>
      <w:r w:rsidRPr="00893028">
        <w:rPr>
          <w:b/>
          <w:i/>
          <w:lang w:eastAsia="ko-KR"/>
        </w:rPr>
        <w:t>:</w:t>
      </w:r>
      <w:r>
        <w:rPr>
          <w:b/>
          <w:i/>
          <w:lang w:eastAsia="ko-KR"/>
        </w:rPr>
        <w:t xml:space="preserve"> A UE assumes periodic CSI-RS and/or SPS PDSCH are transmitted if the occasions for those signals/channels are fully overlapped with at least one of followings</w:t>
      </w:r>
    </w:p>
    <w:p w:rsidR="00315089" w:rsidRDefault="00315089" w:rsidP="00315089">
      <w:pPr>
        <w:pStyle w:val="af6"/>
        <w:numPr>
          <w:ilvl w:val="0"/>
          <w:numId w:val="33"/>
        </w:numPr>
        <w:spacing w:line="288" w:lineRule="auto"/>
        <w:ind w:leftChars="0"/>
        <w:jc w:val="both"/>
        <w:rPr>
          <w:b/>
          <w:i/>
          <w:lang w:eastAsia="ko-KR"/>
        </w:rPr>
      </w:pPr>
      <w:r>
        <w:rPr>
          <w:b/>
          <w:i/>
          <w:lang w:eastAsia="ko-KR"/>
        </w:rPr>
        <w:t xml:space="preserve">Remaining </w:t>
      </w:r>
      <w:r w:rsidRPr="00C60491">
        <w:rPr>
          <w:b/>
          <w:i/>
          <w:lang w:eastAsia="ko-KR"/>
        </w:rPr>
        <w:t>CO duration indicated</w:t>
      </w:r>
      <w:r>
        <w:rPr>
          <w:b/>
          <w:i/>
          <w:lang w:eastAsia="ko-KR"/>
        </w:rPr>
        <w:t xml:space="preserve"> by DCI format 2_0</w:t>
      </w:r>
    </w:p>
    <w:p w:rsidR="00315089" w:rsidRDefault="00315089" w:rsidP="00315089">
      <w:pPr>
        <w:pStyle w:val="af6"/>
        <w:numPr>
          <w:ilvl w:val="0"/>
          <w:numId w:val="33"/>
        </w:numPr>
        <w:spacing w:line="288" w:lineRule="auto"/>
        <w:ind w:leftChars="0"/>
        <w:jc w:val="both"/>
        <w:rPr>
          <w:b/>
          <w:i/>
          <w:lang w:eastAsia="ko-KR"/>
        </w:rPr>
      </w:pPr>
      <w:r>
        <w:rPr>
          <w:b/>
          <w:i/>
          <w:lang w:eastAsia="ko-KR"/>
        </w:rPr>
        <w:t>DL transmission burst from UE’s perspective</w:t>
      </w:r>
    </w:p>
    <w:p w:rsidR="00315089" w:rsidRPr="00893028" w:rsidRDefault="00315089" w:rsidP="00315089">
      <w:pPr>
        <w:pStyle w:val="af6"/>
        <w:numPr>
          <w:ilvl w:val="0"/>
          <w:numId w:val="33"/>
        </w:numPr>
        <w:spacing w:line="288" w:lineRule="auto"/>
        <w:ind w:leftChars="0"/>
        <w:jc w:val="both"/>
        <w:rPr>
          <w:b/>
          <w:i/>
          <w:lang w:eastAsia="ko-KR"/>
        </w:rPr>
      </w:pPr>
      <w:r>
        <w:rPr>
          <w:b/>
          <w:i/>
          <w:lang w:eastAsia="ko-KR"/>
        </w:rPr>
        <w:lastRenderedPageBreak/>
        <w:t>Within the timer introduced for search space set switching is running</w:t>
      </w:r>
    </w:p>
    <w:p w:rsidR="00C60491" w:rsidRPr="00315089" w:rsidRDefault="00C60491" w:rsidP="002C65C5">
      <w:pPr>
        <w:jc w:val="both"/>
        <w:rPr>
          <w:lang w:eastAsia="ko-KR"/>
        </w:rPr>
      </w:pPr>
    </w:p>
    <w:sectPr w:rsidR="00C60491" w:rsidRPr="0031508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0A6" w:rsidRDefault="00F300A6">
      <w:r>
        <w:separator/>
      </w:r>
    </w:p>
  </w:endnote>
  <w:endnote w:type="continuationSeparator" w:id="0">
    <w:p w:rsidR="00F300A6" w:rsidRDefault="00F3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0A6" w:rsidRDefault="00F300A6">
      <w:r>
        <w:separator/>
      </w:r>
    </w:p>
  </w:footnote>
  <w:footnote w:type="continuationSeparator" w:id="0">
    <w:p w:rsidR="00F300A6" w:rsidRDefault="00F30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64863"/>
    <w:multiLevelType w:val="hybridMultilevel"/>
    <w:tmpl w:val="1BC2464E"/>
    <w:lvl w:ilvl="0" w:tplc="234A1DD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7631A"/>
    <w:multiLevelType w:val="hybridMultilevel"/>
    <w:tmpl w:val="C0E218C0"/>
    <w:lvl w:ilvl="0" w:tplc="5BDA21E6">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43554A0C"/>
    <w:multiLevelType w:val="hybridMultilevel"/>
    <w:tmpl w:val="4E0CB190"/>
    <w:lvl w:ilvl="0" w:tplc="522001E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5"/>
  </w:num>
  <w:num w:numId="3">
    <w:abstractNumId w:val="32"/>
  </w:num>
  <w:num w:numId="4">
    <w:abstractNumId w:val="31"/>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2"/>
  </w:num>
  <w:num w:numId="9">
    <w:abstractNumId w:val="15"/>
  </w:num>
  <w:num w:numId="10">
    <w:abstractNumId w:val="14"/>
  </w:num>
  <w:num w:numId="11">
    <w:abstractNumId w:val="2"/>
  </w:num>
  <w:num w:numId="12">
    <w:abstractNumId w:val="7"/>
  </w:num>
  <w:num w:numId="13">
    <w:abstractNumId w:val="17"/>
  </w:num>
  <w:num w:numId="14">
    <w:abstractNumId w:val="21"/>
  </w:num>
  <w:num w:numId="15">
    <w:abstractNumId w:val="6"/>
  </w:num>
  <w:num w:numId="16">
    <w:abstractNumId w:val="12"/>
  </w:num>
  <w:num w:numId="17">
    <w:abstractNumId w:val="16"/>
  </w:num>
  <w:num w:numId="18">
    <w:abstractNumId w:val="10"/>
  </w:num>
  <w:num w:numId="19">
    <w:abstractNumId w:val="19"/>
  </w:num>
  <w:num w:numId="20">
    <w:abstractNumId w:val="28"/>
  </w:num>
  <w:num w:numId="21">
    <w:abstractNumId w:val="33"/>
  </w:num>
  <w:num w:numId="22">
    <w:abstractNumId w:val="30"/>
  </w:num>
  <w:num w:numId="23">
    <w:abstractNumId w:val="4"/>
  </w:num>
  <w:num w:numId="24">
    <w:abstractNumId w:val="27"/>
  </w:num>
  <w:num w:numId="25">
    <w:abstractNumId w:val="20"/>
  </w:num>
  <w:num w:numId="26">
    <w:abstractNumId w:val="18"/>
  </w:num>
  <w:num w:numId="27">
    <w:abstractNumId w:val="11"/>
  </w:num>
  <w:num w:numId="28">
    <w:abstractNumId w:val="26"/>
  </w:num>
  <w:num w:numId="29">
    <w:abstractNumId w:val="23"/>
  </w:num>
  <w:num w:numId="30">
    <w:abstractNumId w:val="22"/>
  </w:num>
  <w:num w:numId="31">
    <w:abstractNumId w:val="24"/>
  </w:num>
  <w:num w:numId="32">
    <w:abstractNumId w:val="8"/>
  </w:num>
  <w:num w:numId="33">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오진영/표준Research팀(SR)/Staff Engineer/삼성전자">
    <w15:presenceInfo w15:providerId="AD" w15:userId="S-1-5-21-1569490900-2152479555-3239727262-2275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C6A"/>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03"/>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4E2"/>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3B"/>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1BF"/>
    <w:rsid w:val="002655F7"/>
    <w:rsid w:val="002656C8"/>
    <w:rsid w:val="002656F4"/>
    <w:rsid w:val="00265709"/>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CA8"/>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5C5"/>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BA7"/>
    <w:rsid w:val="0031444B"/>
    <w:rsid w:val="00314CC0"/>
    <w:rsid w:val="00315089"/>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1B7"/>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A6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E13"/>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5DBE"/>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5DB"/>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23"/>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C44"/>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D9B"/>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C67"/>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58A1"/>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2DE"/>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BA"/>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4AD"/>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0ED5"/>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684"/>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6A"/>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12"/>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57B8"/>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4E"/>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77EB5"/>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28"/>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1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BA"/>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11C"/>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583"/>
    <w:rsid w:val="00944D97"/>
    <w:rsid w:val="0094566B"/>
    <w:rsid w:val="00945F2D"/>
    <w:rsid w:val="00945F89"/>
    <w:rsid w:val="009460ED"/>
    <w:rsid w:val="00946297"/>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1FF"/>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CC5"/>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47A"/>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2DA"/>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89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43"/>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7A5"/>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746"/>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0D"/>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9AA"/>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1BDA"/>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368"/>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1"/>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7B7"/>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5F"/>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9E6"/>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B9C"/>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140"/>
    <w:rsid w:val="00DE452C"/>
    <w:rsid w:val="00DE456B"/>
    <w:rsid w:val="00DE4947"/>
    <w:rsid w:val="00DE4C6F"/>
    <w:rsid w:val="00DE509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49C"/>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6E7E"/>
    <w:rsid w:val="00E87106"/>
    <w:rsid w:val="00E87684"/>
    <w:rsid w:val="00E8773C"/>
    <w:rsid w:val="00E9045C"/>
    <w:rsid w:val="00E9070B"/>
    <w:rsid w:val="00E90809"/>
    <w:rsid w:val="00E9096F"/>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79"/>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0A6"/>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A04"/>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6E1E"/>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A3D"/>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9E"/>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81F729"/>
  <w15:chartTrackingRefBased/>
  <w15:docId w15:val="{CA7A495F-C2B8-414B-B1CC-AA5EE8A1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 ??,?????,????,Lista1,列出段落1,中等深浅网格 1 - 着色 21,列表段落,¥¡¡¡¡ì¬º¥¹¥È¶ÎÂä,ÁÐ³ö¶ÎÂä,列表段落1,—ño’i—Ž,¥ê¥¹¥È¶ÎÂä,列出段落,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列出段落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B1Char1">
    <w:name w:val="B1 Char1"/>
    <w:qFormat/>
    <w:rsid w:val="004D1D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A6FF0-DEE3-4F20-ACB3-A2CE4FEC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27</TotalTime>
  <Pages>5</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RAN1 Chairman's Notes RAN1#75</vt:lpstr>
    </vt:vector>
  </TitlesOfParts>
  <Company/>
  <LinksUpToDate>false</LinksUpToDate>
  <CharactersWithSpaces>14441</CharactersWithSpaces>
  <SharedDoc>false</SharedDoc>
  <HLinks>
    <vt:vector size="12" baseType="variant">
      <vt:variant>
        <vt:i4>2293770</vt:i4>
      </vt:variant>
      <vt:variant>
        <vt:i4>3</vt:i4>
      </vt:variant>
      <vt:variant>
        <vt:i4>0</vt:i4>
      </vt:variant>
      <vt:variant>
        <vt:i4>5</vt:i4>
      </vt:variant>
      <vt:variant>
        <vt:lpwstr>http://www.3gpp.org/ftp/tsg_ran/TSG_RAN/TSGR_86/Docs/RP-192653.zip</vt:lpwstr>
      </vt:variant>
      <vt:variant>
        <vt:lpwstr/>
      </vt:variant>
      <vt:variant>
        <vt:i4>2228232</vt:i4>
      </vt:variant>
      <vt:variant>
        <vt:i4>0</vt:i4>
      </vt:variant>
      <vt:variant>
        <vt:i4>0</vt:i4>
      </vt:variant>
      <vt:variant>
        <vt:i4>5</vt:i4>
      </vt:variant>
      <vt:variant>
        <vt:lpwstr>http://www.3gpp.org/ftp/tsg_ran/TSG_RAN/TSGR_86/Docs/RP-193266.zip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7</cp:revision>
  <cp:lastPrinted>2013-05-13T03:37:00Z</cp:lastPrinted>
  <dcterms:created xsi:type="dcterms:W3CDTF">2020-02-14T01:49:00Z</dcterms:created>
  <dcterms:modified xsi:type="dcterms:W3CDTF">2020-02-14T06:13:00Z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D:\3GPP\02. RAN1\2020\TSGR1_100_e\Agenda\R1-2000150 Draft Agenda RAN1#100 v004.doc</vt:lpwstr>
  </property>
</Properties>
</file>